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jc w:val="center"/>
        <w:rPr>
          <w:rFonts w:hAnsi="宋体"/>
          <w:b/>
          <w:bCs/>
          <w:sz w:val="44"/>
          <w:szCs w:val="44"/>
        </w:rPr>
      </w:pPr>
    </w:p>
    <w:p>
      <w:pPr>
        <w:pStyle w:val="2"/>
        <w:jc w:val="center"/>
        <w:rPr>
          <w:b/>
          <w:bCs/>
          <w:sz w:val="44"/>
          <w:szCs w:val="44"/>
        </w:rPr>
      </w:pPr>
    </w:p>
    <w:p>
      <w:pPr>
        <w:jc w:val="center"/>
        <w:rPr>
          <w:rFonts w:hint="eastAsia" w:ascii="仿宋" w:hAnsi="仿宋" w:eastAsia="仿宋" w:cs="仿宋"/>
          <w:b/>
          <w:bCs/>
          <w:sz w:val="52"/>
          <w:szCs w:val="52"/>
        </w:rPr>
      </w:pPr>
      <w:r>
        <w:rPr>
          <w:rFonts w:hint="eastAsia" w:ascii="仿宋" w:hAnsi="仿宋" w:eastAsia="仿宋" w:cs="仿宋"/>
          <w:b/>
          <w:bCs/>
          <w:sz w:val="52"/>
          <w:szCs w:val="52"/>
          <w:lang w:eastAsia="zh-CN"/>
        </w:rPr>
        <w:t>成都</w:t>
      </w:r>
      <w:r>
        <w:rPr>
          <w:rFonts w:hint="eastAsia" w:ascii="仿宋" w:hAnsi="仿宋" w:eastAsia="仿宋" w:cs="仿宋"/>
          <w:b/>
          <w:bCs/>
          <w:sz w:val="52"/>
          <w:szCs w:val="52"/>
        </w:rPr>
        <w:t>市</w:t>
      </w:r>
      <w:r>
        <w:rPr>
          <w:rFonts w:hint="eastAsia" w:ascii="仿宋" w:hAnsi="仿宋" w:eastAsia="仿宋" w:cs="仿宋"/>
          <w:b/>
          <w:bCs/>
          <w:sz w:val="52"/>
          <w:szCs w:val="52"/>
          <w:lang w:eastAsia="zh-CN"/>
        </w:rPr>
        <w:t>第五</w:t>
      </w:r>
      <w:r>
        <w:rPr>
          <w:rFonts w:hint="eastAsia" w:ascii="仿宋" w:hAnsi="仿宋" w:eastAsia="仿宋" w:cs="仿宋"/>
          <w:b/>
          <w:bCs/>
          <w:sz w:val="52"/>
          <w:szCs w:val="52"/>
        </w:rPr>
        <w:t>人民医院</w:t>
      </w:r>
    </w:p>
    <w:p>
      <w:pPr>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rPr>
        <w:t>食堂</w:t>
      </w:r>
      <w:r>
        <w:rPr>
          <w:rFonts w:hint="eastAsia" w:ascii="仿宋" w:hAnsi="仿宋" w:eastAsia="仿宋" w:cs="仿宋"/>
          <w:b/>
          <w:bCs/>
          <w:sz w:val="52"/>
          <w:szCs w:val="52"/>
          <w:lang w:val="en-US" w:eastAsia="zh-CN"/>
        </w:rPr>
        <w:t>系统市场调研需求</w:t>
      </w:r>
    </w:p>
    <w:p>
      <w:pPr>
        <w:pStyle w:val="15"/>
        <w:rPr>
          <w:rFonts w:hint="eastAsia" w:ascii="仿宋" w:hAnsi="仿宋" w:eastAsia="仿宋" w:cs="仿宋"/>
          <w:sz w:val="48"/>
          <w:szCs w:val="48"/>
        </w:rPr>
      </w:pPr>
    </w:p>
    <w:p>
      <w:pPr>
        <w:pStyle w:val="4"/>
      </w:pPr>
      <w:bookmarkStart w:id="1" w:name="_GoBack"/>
      <w:bookmarkEnd w:id="1"/>
      <w:bookmarkStart w:id="0" w:name="_Toc495398405"/>
    </w:p>
    <w:p>
      <w:pPr>
        <w:pStyle w:val="4"/>
        <w:numPr>
          <w:ilvl w:val="0"/>
          <w:numId w:val="3"/>
        </w:numPr>
        <w:rPr>
          <w:rFonts w:hint="eastAsia" w:ascii="仿宋" w:hAnsi="仿宋" w:eastAsia="仿宋" w:cs="仿宋"/>
          <w:sz w:val="36"/>
          <w:szCs w:val="36"/>
        </w:rPr>
      </w:pPr>
      <w:r>
        <w:rPr>
          <w:rFonts w:hint="eastAsia" w:ascii="仿宋" w:hAnsi="仿宋" w:eastAsia="仿宋" w:cs="仿宋"/>
          <w:sz w:val="36"/>
          <w:szCs w:val="36"/>
        </w:rPr>
        <w:t>项目概述</w:t>
      </w:r>
    </w:p>
    <w:p>
      <w:pPr>
        <w:pStyle w:val="4"/>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成都</w:t>
      </w:r>
      <w:r>
        <w:rPr>
          <w:rFonts w:hint="eastAsia" w:ascii="仿宋" w:hAnsi="仿宋" w:eastAsia="仿宋" w:cs="仿宋"/>
          <w:b w:val="0"/>
          <w:bCs w:val="0"/>
          <w:sz w:val="28"/>
          <w:szCs w:val="28"/>
        </w:rPr>
        <w:t>市</w:t>
      </w:r>
      <w:r>
        <w:rPr>
          <w:rFonts w:hint="eastAsia" w:ascii="仿宋" w:hAnsi="仿宋" w:eastAsia="仿宋" w:cs="仿宋"/>
          <w:b w:val="0"/>
          <w:bCs w:val="0"/>
          <w:sz w:val="28"/>
          <w:szCs w:val="28"/>
          <w:lang w:eastAsia="zh-CN"/>
        </w:rPr>
        <w:t>第五</w:t>
      </w:r>
      <w:r>
        <w:rPr>
          <w:rFonts w:hint="eastAsia" w:ascii="仿宋" w:hAnsi="仿宋" w:eastAsia="仿宋" w:cs="仿宋"/>
          <w:b w:val="0"/>
          <w:bCs w:val="0"/>
          <w:sz w:val="28"/>
          <w:szCs w:val="28"/>
        </w:rPr>
        <w:t>人民医院食堂</w:t>
      </w:r>
      <w:r>
        <w:rPr>
          <w:rFonts w:hint="eastAsia" w:ascii="仿宋" w:hAnsi="仿宋" w:eastAsia="仿宋" w:cs="仿宋"/>
          <w:b w:val="0"/>
          <w:bCs w:val="0"/>
          <w:sz w:val="28"/>
          <w:szCs w:val="28"/>
          <w:lang w:val="en-US" w:eastAsia="zh-CN"/>
        </w:rPr>
        <w:t>软硬件</w:t>
      </w:r>
      <w:r>
        <w:rPr>
          <w:rFonts w:hint="eastAsia" w:ascii="仿宋" w:hAnsi="仿宋" w:eastAsia="仿宋" w:cs="仿宋"/>
          <w:b w:val="0"/>
          <w:bCs w:val="0"/>
          <w:sz w:val="28"/>
          <w:szCs w:val="28"/>
        </w:rPr>
        <w:t>建设项目。</w:t>
      </w:r>
    </w:p>
    <w:p>
      <w:pPr>
        <w:pStyle w:val="4"/>
        <w:numPr>
          <w:ilvl w:val="0"/>
          <w:numId w:val="3"/>
        </w:numPr>
        <w:rPr>
          <w:rFonts w:hint="eastAsia" w:ascii="仿宋" w:hAnsi="仿宋" w:eastAsia="仿宋" w:cs="仿宋"/>
          <w:sz w:val="36"/>
          <w:szCs w:val="36"/>
        </w:rPr>
      </w:pPr>
      <w:r>
        <w:rPr>
          <w:rFonts w:hint="eastAsia" w:ascii="仿宋" w:hAnsi="仿宋" w:eastAsia="仿宋" w:cs="仿宋"/>
          <w:sz w:val="36"/>
          <w:szCs w:val="36"/>
          <w:lang w:eastAsia="zh-CN"/>
        </w:rPr>
        <w:t>建设理由及功能要求</w:t>
      </w:r>
    </w:p>
    <w:p>
      <w:pPr>
        <w:rPr>
          <w:rFonts w:hint="eastAsia" w:ascii="仿宋" w:hAnsi="仿宋" w:eastAsia="仿宋" w:cs="仿宋"/>
          <w:sz w:val="28"/>
          <w:szCs w:val="28"/>
          <w:lang w:eastAsia="zh-CN"/>
        </w:rPr>
      </w:pPr>
      <w:r>
        <w:rPr>
          <w:rFonts w:hint="eastAsia" w:ascii="仿宋" w:hAnsi="仿宋" w:eastAsia="仿宋" w:cs="仿宋"/>
          <w:sz w:val="28"/>
          <w:szCs w:val="28"/>
          <w:lang w:eastAsia="zh-CN"/>
        </w:rPr>
        <w:t>成都市第五人民医院新修食堂，初步规划</w:t>
      </w:r>
      <w:r>
        <w:rPr>
          <w:rFonts w:hint="eastAsia" w:ascii="仿宋" w:hAnsi="仿宋" w:eastAsia="仿宋" w:cs="仿宋"/>
          <w:sz w:val="28"/>
          <w:szCs w:val="28"/>
          <w:lang w:val="en-US" w:eastAsia="zh-CN"/>
        </w:rPr>
        <w:t>2个餐厅，划分为4个用餐区域，其中3个区域为职工用餐、1个区域</w:t>
      </w:r>
      <w:r>
        <w:rPr>
          <w:rFonts w:hint="eastAsia" w:ascii="仿宋" w:hAnsi="仿宋" w:eastAsia="仿宋" w:cs="仿宋"/>
          <w:sz w:val="28"/>
          <w:szCs w:val="28"/>
          <w:lang w:eastAsia="zh-CN"/>
        </w:rPr>
        <w:t>为病患家属用餐，为了满足院内职工就餐方便快</w:t>
      </w:r>
      <w:r>
        <w:rPr>
          <w:rFonts w:hint="eastAsia" w:ascii="仿宋" w:hAnsi="仿宋" w:eastAsia="仿宋" w:cs="仿宋"/>
          <w:sz w:val="28"/>
          <w:szCs w:val="28"/>
          <w:lang w:val="en-US" w:eastAsia="zh-CN"/>
        </w:rPr>
        <w:t>捷</w:t>
      </w:r>
      <w:r>
        <w:rPr>
          <w:rFonts w:hint="eastAsia" w:ascii="仿宋" w:hAnsi="仿宋" w:eastAsia="仿宋" w:cs="仿宋"/>
          <w:sz w:val="28"/>
          <w:szCs w:val="28"/>
          <w:lang w:eastAsia="zh-CN"/>
        </w:rPr>
        <w:t>、提高病患和家属人员满意度、节省人力成本、方便后勤管理部</w:t>
      </w:r>
      <w:r>
        <w:rPr>
          <w:rFonts w:hint="eastAsia" w:ascii="仿宋" w:hAnsi="仿宋" w:eastAsia="仿宋" w:cs="仿宋"/>
          <w:sz w:val="28"/>
          <w:szCs w:val="28"/>
          <w:lang w:val="en-US" w:eastAsia="zh-CN"/>
        </w:rPr>
        <w:t>门精细化</w:t>
      </w:r>
      <w:r>
        <w:rPr>
          <w:rFonts w:hint="eastAsia" w:ascii="仿宋" w:hAnsi="仿宋" w:eastAsia="仿宋" w:cs="仿宋"/>
          <w:sz w:val="28"/>
          <w:szCs w:val="28"/>
          <w:lang w:eastAsia="zh-CN"/>
        </w:rPr>
        <w:t>管理</w:t>
      </w:r>
      <w:r>
        <w:rPr>
          <w:rFonts w:hint="eastAsia" w:ascii="仿宋" w:hAnsi="仿宋" w:eastAsia="仿宋" w:cs="仿宋"/>
          <w:sz w:val="28"/>
          <w:szCs w:val="28"/>
          <w:lang w:val="en-US" w:eastAsia="zh-CN"/>
        </w:rPr>
        <w:t>及食堂运营</w:t>
      </w:r>
      <w:r>
        <w:rPr>
          <w:rFonts w:hint="eastAsia" w:ascii="仿宋" w:hAnsi="仿宋" w:eastAsia="仿宋" w:cs="仿宋"/>
          <w:sz w:val="28"/>
          <w:szCs w:val="28"/>
          <w:lang w:eastAsia="zh-CN"/>
        </w:rPr>
        <w:t>监管等多个维度，</w:t>
      </w:r>
      <w:r>
        <w:rPr>
          <w:rFonts w:hint="eastAsia" w:ascii="仿宋" w:hAnsi="仿宋" w:eastAsia="仿宋" w:cs="仿宋"/>
          <w:sz w:val="28"/>
          <w:szCs w:val="28"/>
          <w:lang w:val="en-US" w:eastAsia="zh-CN"/>
        </w:rPr>
        <w:t>提出以下</w:t>
      </w:r>
      <w:r>
        <w:rPr>
          <w:rFonts w:hint="eastAsia" w:ascii="仿宋" w:hAnsi="仿宋" w:eastAsia="仿宋" w:cs="仿宋"/>
          <w:sz w:val="28"/>
          <w:szCs w:val="28"/>
          <w:lang w:eastAsia="zh-CN"/>
        </w:rPr>
        <w:t>几点需求：</w:t>
      </w:r>
    </w:p>
    <w:p>
      <w:pPr>
        <w:numPr>
          <w:ilvl w:val="0"/>
          <w:numId w:val="0"/>
        </w:numPr>
        <w:spacing w:line="480" w:lineRule="auto"/>
        <w:ind w:firstLine="321" w:firstLineChars="100"/>
        <w:jc w:val="left"/>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1、堂食消费</w:t>
      </w:r>
    </w:p>
    <w:p>
      <w:pPr>
        <w:pStyle w:val="2"/>
        <w:ind w:firstLine="281" w:firstLineChars="100"/>
        <w:rPr>
          <w:rFonts w:hint="eastAsia" w:ascii="仿宋" w:hAnsi="仿宋" w:eastAsia="仿宋" w:cs="仿宋"/>
          <w:sz w:val="28"/>
          <w:szCs w:val="28"/>
          <w:lang w:val="en-US" w:eastAsia="zh-CN"/>
        </w:rPr>
      </w:pPr>
      <w:r>
        <w:rPr>
          <w:rFonts w:hint="eastAsia" w:ascii="仿宋" w:hAnsi="仿宋" w:eastAsia="仿宋" w:cs="仿宋"/>
          <w:b/>
          <w:bCs/>
          <w:color w:val="000000" w:themeColor="text1"/>
          <w:sz w:val="28"/>
          <w:szCs w:val="28"/>
          <w:lang w:val="en-US" w:eastAsia="zh-CN"/>
          <w14:textFill>
            <w14:solidFill>
              <w14:schemeClr w14:val="tx1"/>
            </w14:solidFill>
          </w14:textFill>
        </w:rPr>
        <w:t xml:space="preserve">场景1：零点自选  </w:t>
      </w:r>
    </w:p>
    <w:p>
      <w:pPr>
        <w:numPr>
          <w:ilvl w:val="0"/>
          <w:numId w:val="0"/>
        </w:numPr>
        <w:spacing w:line="480" w:lineRule="auto"/>
        <w:ind w:firstLine="560"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需求描述</w:t>
      </w:r>
      <w:r>
        <w:rPr>
          <w:rFonts w:hint="eastAsia" w:ascii="仿宋" w:hAnsi="仿宋" w:eastAsia="仿宋" w:cs="仿宋"/>
          <w:color w:val="000000" w:themeColor="text1"/>
          <w:sz w:val="28"/>
          <w:szCs w:val="28"/>
          <w:lang w:eastAsia="zh-CN"/>
          <w14:textFill>
            <w14:solidFill>
              <w14:schemeClr w14:val="tx1"/>
            </w14:solidFill>
          </w14:textFill>
        </w:rPr>
        <w:t>：就餐者进入选餐线内自由拿取菜品，对应</w:t>
      </w:r>
      <w:r>
        <w:rPr>
          <w:rFonts w:hint="eastAsia" w:ascii="仿宋" w:hAnsi="仿宋" w:eastAsia="仿宋" w:cs="仿宋"/>
          <w:color w:val="000000" w:themeColor="text1"/>
          <w:sz w:val="28"/>
          <w:szCs w:val="28"/>
          <w:lang w:val="en-US" w:eastAsia="zh-CN"/>
          <w14:textFill>
            <w14:solidFill>
              <w14:schemeClr w14:val="tx1"/>
            </w14:solidFill>
          </w14:textFill>
        </w:rPr>
        <w:t>保温台前端有</w:t>
      </w:r>
      <w:r>
        <w:rPr>
          <w:rFonts w:hint="eastAsia" w:ascii="仿宋" w:hAnsi="仿宋" w:eastAsia="仿宋" w:cs="仿宋"/>
          <w:color w:val="000000" w:themeColor="text1"/>
          <w:sz w:val="28"/>
          <w:szCs w:val="28"/>
          <w:lang w:eastAsia="zh-CN"/>
          <w14:textFill>
            <w14:solidFill>
              <w14:schemeClr w14:val="tx1"/>
            </w14:solidFill>
          </w14:textFill>
        </w:rPr>
        <w:t>菜品价格、营养成分等显示</w:t>
      </w:r>
      <w:r>
        <w:rPr>
          <w:rFonts w:hint="eastAsia" w:ascii="仿宋" w:hAnsi="仿宋" w:eastAsia="仿宋" w:cs="仿宋"/>
          <w:color w:val="000000" w:themeColor="text1"/>
          <w:sz w:val="28"/>
          <w:szCs w:val="28"/>
          <w:lang w:val="en-US" w:eastAsia="zh-CN"/>
          <w14:textFill>
            <w14:solidFill>
              <w14:schemeClr w14:val="tx1"/>
            </w14:solidFill>
          </w14:textFill>
        </w:rPr>
        <w:t>展示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保温台二层整层任何区域具备智能菜品信息写入、菜品保温等功能，就餐者</w:t>
      </w:r>
      <w:r>
        <w:rPr>
          <w:rFonts w:hint="eastAsia" w:ascii="仿宋" w:hAnsi="仿宋" w:eastAsia="仿宋" w:cs="仿宋"/>
          <w:color w:val="000000" w:themeColor="text1"/>
          <w:sz w:val="28"/>
          <w:szCs w:val="28"/>
          <w:lang w:eastAsia="zh-CN"/>
          <w14:textFill>
            <w14:solidFill>
              <w14:schemeClr w14:val="tx1"/>
            </w14:solidFill>
          </w14:textFill>
        </w:rPr>
        <w:t>取餐结束后统一放至结算区域，</w:t>
      </w:r>
      <w:r>
        <w:rPr>
          <w:rFonts w:hint="eastAsia" w:ascii="仿宋" w:hAnsi="仿宋" w:eastAsia="仿宋" w:cs="仿宋"/>
          <w:color w:val="000000" w:themeColor="text1"/>
          <w:sz w:val="28"/>
          <w:szCs w:val="28"/>
          <w:lang w:val="en-US" w:eastAsia="zh-CN"/>
          <w14:textFill>
            <w14:solidFill>
              <w14:schemeClr w14:val="tx1"/>
            </w14:solidFill>
          </w14:textFill>
        </w:rPr>
        <w:t>1秒-2秒快速批量算出金额，职工餐厅人员可用人脸、职工卡或职工卡虚拟二维码等多种支付方式结算，病患家属餐厅人员可以使用微信电子钱包扫码（被扫）支付，实现无人无感快速收银节省人工、精准备餐数据可视化，餐后职工人员可查询餐食价格、营养摄入等明细数据。</w:t>
      </w:r>
    </w:p>
    <w:p>
      <w:pPr>
        <w:pStyle w:val="2"/>
        <w:ind w:firstLine="281" w:firstLineChars="100"/>
        <w:rPr>
          <w:rFonts w:hint="eastAsia" w:ascii="仿宋" w:hAnsi="仿宋" w:eastAsia="仿宋" w:cs="仿宋"/>
          <w:sz w:val="28"/>
          <w:szCs w:val="28"/>
          <w:lang w:val="en-US" w:eastAsia="zh-CN"/>
        </w:rPr>
      </w:pPr>
      <w:r>
        <w:rPr>
          <w:rFonts w:hint="eastAsia" w:ascii="仿宋" w:hAnsi="仿宋" w:eastAsia="仿宋" w:cs="仿宋"/>
          <w:b/>
          <w:bCs/>
          <w:color w:val="000000" w:themeColor="text1"/>
          <w:sz w:val="28"/>
          <w:szCs w:val="28"/>
          <w:lang w:val="en-US" w:eastAsia="zh-CN"/>
          <w14:textFill>
            <w14:solidFill>
              <w14:schemeClr w14:val="tx1"/>
            </w14:solidFill>
          </w14:textFill>
        </w:rPr>
        <w:t>场景2：特色档口</w:t>
      </w:r>
    </w:p>
    <w:p>
      <w:pPr>
        <w:numPr>
          <w:ilvl w:val="0"/>
          <w:numId w:val="0"/>
        </w:numPr>
        <w:spacing w:line="480" w:lineRule="auto"/>
        <w:ind w:firstLine="560"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需求描述</w:t>
      </w:r>
      <w:r>
        <w:rPr>
          <w:rFonts w:hint="eastAsia" w:ascii="仿宋" w:hAnsi="仿宋" w:eastAsia="仿宋" w:cs="仿宋"/>
          <w:color w:val="000000" w:themeColor="text1"/>
          <w:sz w:val="28"/>
          <w:szCs w:val="28"/>
          <w:lang w:eastAsia="zh-CN"/>
          <w14:textFill>
            <w14:solidFill>
              <w14:schemeClr w14:val="tx1"/>
            </w14:solidFill>
          </w14:textFill>
        </w:rPr>
        <w:t>：就餐者进入选餐区域内，可以通过自助点餐机或人工收银机点餐窗口进行选餐，支付（</w:t>
      </w:r>
      <w:r>
        <w:rPr>
          <w:rFonts w:hint="eastAsia" w:ascii="仿宋" w:hAnsi="仿宋" w:eastAsia="仿宋" w:cs="仿宋"/>
          <w:color w:val="000000" w:themeColor="text1"/>
          <w:sz w:val="28"/>
          <w:szCs w:val="28"/>
          <w:lang w:val="en-US" w:eastAsia="zh-CN"/>
          <w14:textFill>
            <w14:solidFill>
              <w14:schemeClr w14:val="tx1"/>
            </w14:solidFill>
          </w14:textFill>
        </w:rPr>
        <w:t>职工餐厅人员可用人脸、职工卡或职工卡虚拟二维码等多种方式结算，病患家属餐厅人员可以使用微信电子钱包扫码支付）</w:t>
      </w:r>
      <w:r>
        <w:rPr>
          <w:rFonts w:hint="eastAsia" w:ascii="仿宋" w:hAnsi="仿宋" w:eastAsia="仿宋" w:cs="仿宋"/>
          <w:color w:val="000000" w:themeColor="text1"/>
          <w:sz w:val="28"/>
          <w:szCs w:val="28"/>
          <w:lang w:eastAsia="zh-CN"/>
          <w14:textFill>
            <w14:solidFill>
              <w14:schemeClr w14:val="tx1"/>
            </w14:solidFill>
          </w14:textFill>
        </w:rPr>
        <w:t>完成后设备会出具小票，厨房收到订单后开始制作，餐食</w:t>
      </w:r>
      <w:r>
        <w:rPr>
          <w:rFonts w:hint="eastAsia" w:ascii="仿宋" w:hAnsi="仿宋" w:eastAsia="仿宋" w:cs="仿宋"/>
          <w:color w:val="000000" w:themeColor="text1"/>
          <w:sz w:val="28"/>
          <w:szCs w:val="28"/>
          <w:lang w:val="en-US" w:eastAsia="zh-CN"/>
          <w14:textFill>
            <w14:solidFill>
              <w14:schemeClr w14:val="tx1"/>
            </w14:solidFill>
          </w14:textFill>
        </w:rPr>
        <w:t>制作完成后窗口叫号显示屏会播放及语音提醒取餐，就餐者凭消费凭证进行取餐，餐后职工人员可查询餐食价格、营养摄入等明细数据。</w:t>
      </w:r>
    </w:p>
    <w:p>
      <w:pPr>
        <w:pStyle w:val="2"/>
        <w:ind w:firstLine="281" w:firstLineChars="100"/>
        <w:rPr>
          <w:rFonts w:hint="eastAsia" w:ascii="仿宋" w:hAnsi="仿宋" w:eastAsia="仿宋" w:cs="仿宋"/>
          <w:b/>
          <w:bCs/>
          <w:sz w:val="28"/>
          <w:szCs w:val="28"/>
          <w:lang w:val="en-US" w:eastAsia="zh-CN"/>
        </w:rPr>
      </w:pPr>
      <w:r>
        <w:rPr>
          <w:rFonts w:hint="eastAsia" w:ascii="仿宋" w:hAnsi="仿宋" w:eastAsia="仿宋" w:cs="仿宋"/>
          <w:b/>
          <w:bCs/>
          <w:color w:val="000000" w:themeColor="text1"/>
          <w:sz w:val="28"/>
          <w:szCs w:val="28"/>
          <w:lang w:val="en-US" w:eastAsia="zh-CN"/>
          <w14:textFill>
            <w14:solidFill>
              <w14:schemeClr w14:val="tx1"/>
            </w14:solidFill>
          </w14:textFill>
        </w:rPr>
        <w:t>场景3：超市零售</w:t>
      </w:r>
    </w:p>
    <w:p>
      <w:pPr>
        <w:numPr>
          <w:ilvl w:val="0"/>
          <w:numId w:val="0"/>
        </w:numPr>
        <w:spacing w:line="480" w:lineRule="auto"/>
        <w:ind w:firstLine="560"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功能需求：就餐者可通过智能零售柜或自由选择相关商品后扫条形码自助及人工</w:t>
      </w:r>
      <w:r>
        <w:rPr>
          <w:rFonts w:hint="eastAsia" w:ascii="仿宋" w:hAnsi="仿宋" w:eastAsia="仿宋" w:cs="仿宋"/>
          <w:color w:val="000000" w:themeColor="text1"/>
          <w:sz w:val="28"/>
          <w:szCs w:val="28"/>
          <w:lang w:val="en-US" w:eastAsia="zh-CN"/>
          <w14:textFill>
            <w14:solidFill>
              <w14:schemeClr w14:val="tx1"/>
            </w14:solidFill>
          </w14:textFill>
        </w:rPr>
        <w:t>2种结算方式</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职工可用人脸、职工卡或职工卡虚拟二维码等多种方式支付，病患家属人员可以使用微信电子钱包扫码支付）。</w:t>
      </w:r>
    </w:p>
    <w:p>
      <w:pPr>
        <w:pStyle w:val="2"/>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2、线上消费</w:t>
      </w:r>
    </w:p>
    <w:p>
      <w:pPr>
        <w:rPr>
          <w:rFonts w:hint="eastAsia" w:ascii="仿宋" w:hAnsi="仿宋" w:eastAsia="仿宋" w:cs="仿宋"/>
          <w:sz w:val="28"/>
          <w:szCs w:val="28"/>
          <w:lang w:val="en-US" w:eastAsia="zh-CN"/>
        </w:rPr>
      </w:pPr>
      <w:r>
        <w:rPr>
          <w:rFonts w:hint="eastAsia" w:ascii="仿宋" w:hAnsi="仿宋" w:eastAsia="仿宋" w:cs="仿宋"/>
          <w:b/>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lang w:val="en-US" w:eastAsia="zh-CN"/>
          <w14:textFill>
            <w14:solidFill>
              <w14:schemeClr w14:val="tx1"/>
            </w14:solidFill>
          </w14:textFill>
        </w:rPr>
        <w:t>1、职工需求</w:t>
      </w:r>
    </w:p>
    <w:p>
      <w:pPr>
        <w:spacing w:line="48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r>
        <w:rPr>
          <w:rFonts w:hint="eastAsia" w:ascii="仿宋" w:hAnsi="仿宋" w:eastAsia="仿宋" w:cs="仿宋"/>
          <w:sz w:val="28"/>
          <w:szCs w:val="28"/>
        </w:rPr>
        <w:t>职工</w:t>
      </w:r>
      <w:r>
        <w:rPr>
          <w:rFonts w:hint="eastAsia" w:ascii="仿宋" w:hAnsi="仿宋" w:eastAsia="仿宋" w:cs="仿宋"/>
          <w:sz w:val="28"/>
          <w:szCs w:val="28"/>
          <w:lang w:eastAsia="zh-CN"/>
        </w:rPr>
        <w:t>通过医院微信公众号、医院企业微信等入口进入，自由选择预定对应餐食、净菜，可选择食堂人工档口核销取餐、取餐柜核销自提、净菜柜核销自提或人工配送等多种取餐核销方式，可以通过选择职工卡账户、微信电子钱包等多种方式进行支付</w:t>
      </w:r>
      <w:r>
        <w:rPr>
          <w:rFonts w:hint="eastAsia" w:ascii="仿宋" w:hAnsi="仿宋" w:eastAsia="仿宋" w:cs="仿宋"/>
          <w:sz w:val="28"/>
          <w:szCs w:val="28"/>
        </w:rPr>
        <w:t>，</w:t>
      </w:r>
      <w:r>
        <w:rPr>
          <w:rFonts w:hint="eastAsia" w:ascii="仿宋" w:hAnsi="仿宋" w:eastAsia="仿宋" w:cs="仿宋"/>
          <w:sz w:val="28"/>
          <w:szCs w:val="28"/>
          <w:lang w:eastAsia="zh-CN"/>
        </w:rPr>
        <w:t>用餐结束后能进行菜品及服务相关评价、能查询</w:t>
      </w:r>
      <w:r>
        <w:rPr>
          <w:rFonts w:hint="eastAsia" w:ascii="仿宋" w:hAnsi="仿宋" w:eastAsia="仿宋" w:cs="仿宋"/>
          <w:sz w:val="28"/>
          <w:szCs w:val="28"/>
          <w:lang w:val="en-US" w:eastAsia="zh-CN"/>
        </w:rPr>
        <w:t>订餐和堂食</w:t>
      </w:r>
      <w:r>
        <w:rPr>
          <w:rFonts w:hint="eastAsia" w:ascii="仿宋" w:hAnsi="仿宋" w:eastAsia="仿宋" w:cs="仿宋"/>
          <w:sz w:val="28"/>
          <w:szCs w:val="28"/>
          <w:lang w:eastAsia="zh-CN"/>
        </w:rPr>
        <w:t>每餐</w:t>
      </w:r>
      <w:r>
        <w:rPr>
          <w:rFonts w:hint="eastAsia" w:ascii="仿宋" w:hAnsi="仿宋" w:eastAsia="仿宋" w:cs="仿宋"/>
          <w:sz w:val="28"/>
          <w:szCs w:val="28"/>
          <w:lang w:val="en-US" w:eastAsia="zh-CN"/>
        </w:rPr>
        <w:t>数据</w:t>
      </w:r>
      <w:r>
        <w:rPr>
          <w:rFonts w:hint="eastAsia" w:ascii="仿宋" w:hAnsi="仿宋" w:eastAsia="仿宋" w:cs="仿宋"/>
          <w:sz w:val="28"/>
          <w:szCs w:val="28"/>
          <w:lang w:eastAsia="zh-CN"/>
        </w:rPr>
        <w:t>名细（</w:t>
      </w:r>
      <w:r>
        <w:rPr>
          <w:rFonts w:hint="eastAsia" w:ascii="仿宋" w:hAnsi="仿宋" w:eastAsia="仿宋" w:cs="仿宋"/>
          <w:sz w:val="28"/>
          <w:szCs w:val="28"/>
          <w:lang w:val="en-US" w:eastAsia="zh-CN"/>
        </w:rPr>
        <w:t>包含</w:t>
      </w:r>
      <w:r>
        <w:rPr>
          <w:rFonts w:hint="eastAsia" w:ascii="仿宋" w:hAnsi="仿宋" w:eastAsia="仿宋" w:cs="仿宋"/>
          <w:sz w:val="28"/>
          <w:szCs w:val="28"/>
          <w:lang w:eastAsia="zh-CN"/>
        </w:rPr>
        <w:t>菜品名称、数量、价格、</w:t>
      </w:r>
      <w:r>
        <w:rPr>
          <w:rFonts w:hint="eastAsia" w:ascii="仿宋" w:hAnsi="仿宋" w:eastAsia="仿宋" w:cs="仿宋"/>
          <w:sz w:val="28"/>
          <w:szCs w:val="28"/>
          <w:lang w:val="en-US" w:eastAsia="zh-CN"/>
        </w:rPr>
        <w:t>营养摄入</w:t>
      </w:r>
      <w:r>
        <w:rPr>
          <w:rFonts w:hint="eastAsia" w:ascii="仿宋" w:hAnsi="仿宋" w:eastAsia="仿宋" w:cs="仿宋"/>
          <w:sz w:val="28"/>
          <w:szCs w:val="28"/>
          <w:lang w:eastAsia="zh-CN"/>
        </w:rPr>
        <w:t>）、核销取餐支持人脸、刷卡、扫码等三种方式。</w:t>
      </w:r>
    </w:p>
    <w:p>
      <w:pPr>
        <w:rPr>
          <w:rFonts w:hint="eastAsia" w:ascii="仿宋" w:hAnsi="仿宋" w:eastAsia="仿宋" w:cs="仿宋"/>
          <w:sz w:val="28"/>
          <w:szCs w:val="28"/>
          <w:lang w:val="en-US" w:eastAsia="zh-CN"/>
        </w:rPr>
      </w:pPr>
      <w:r>
        <w:rPr>
          <w:rFonts w:hint="eastAsia" w:ascii="仿宋" w:hAnsi="仿宋" w:eastAsia="仿宋" w:cs="仿宋"/>
          <w:b/>
          <w:bCs/>
          <w:color w:val="000000" w:themeColor="text1"/>
          <w:sz w:val="28"/>
          <w:szCs w:val="28"/>
          <w:lang w:val="en-US" w:eastAsia="zh-CN"/>
          <w14:textFill>
            <w14:solidFill>
              <w14:schemeClr w14:val="tx1"/>
            </w14:solidFill>
          </w14:textFill>
        </w:rPr>
        <w:t>2、病房需求</w:t>
      </w:r>
    </w:p>
    <w:p>
      <w:pPr>
        <w:spacing w:line="480" w:lineRule="auto"/>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病患及家属人员通过扫床头（医院微信公众号进行关注）、再次通过公众号进入订餐页面，输入病患姓名、手机号、身份证号码后六位，自动显示对应床位信息及可选餐食类型（普通病患可显示全供应餐食、特殊病患只显示治疗餐食），通过微信电子钱方式支付完成后</w:t>
      </w:r>
      <w:r>
        <w:rPr>
          <w:rFonts w:hint="eastAsia" w:ascii="仿宋" w:hAnsi="仿宋" w:eastAsia="仿宋" w:cs="仿宋"/>
          <w:sz w:val="28"/>
          <w:szCs w:val="28"/>
        </w:rPr>
        <w:t>，</w:t>
      </w:r>
      <w:r>
        <w:rPr>
          <w:rFonts w:hint="eastAsia" w:ascii="仿宋" w:hAnsi="仿宋" w:eastAsia="仿宋" w:cs="仿宋"/>
          <w:sz w:val="28"/>
          <w:szCs w:val="28"/>
          <w:lang w:eastAsia="zh-CN"/>
        </w:rPr>
        <w:t>后厨开始制作完成后人工配送。用餐结束后能对进行菜品及服务相关评价、能查询每餐消费名细（菜品名称、数量、价格）。支持和医院</w:t>
      </w:r>
      <w:r>
        <w:rPr>
          <w:rFonts w:hint="eastAsia" w:ascii="仿宋" w:hAnsi="仿宋" w:eastAsia="仿宋" w:cs="仿宋"/>
          <w:sz w:val="28"/>
          <w:szCs w:val="28"/>
          <w:lang w:val="en-US" w:eastAsia="zh-CN"/>
        </w:rPr>
        <w:t>HIS系统对接、支持人工订餐员辅助订餐、护士站辅助订餐。</w:t>
      </w:r>
      <w:bookmarkEnd w:id="0"/>
    </w:p>
    <w:p>
      <w:pPr>
        <w:spacing w:line="480" w:lineRule="auto"/>
        <w:jc w:val="left"/>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3、后端管理</w:t>
      </w:r>
    </w:p>
    <w:p>
      <w:pPr>
        <w:pStyle w:val="2"/>
        <w:numPr>
          <w:ilvl w:val="0"/>
          <w:numId w:val="0"/>
        </w:numPr>
        <w:ind w:firstLine="281" w:firstLineChars="100"/>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1、一卡通管理</w:t>
      </w:r>
    </w:p>
    <w:p>
      <w:pPr>
        <w:keepNext w:val="0"/>
        <w:keepLines w:val="0"/>
        <w:widowControl/>
        <w:suppressLineNumbers w:val="0"/>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1.1支持批量发卡、批量补贴、充值管理、福利管理、代金券管理、人员管理、人脸管理、部门管理、职位管理、消费策略灵活、报表多维度统计等。</w:t>
      </w:r>
    </w:p>
    <w:p>
      <w:pPr>
        <w:pStyle w:val="2"/>
        <w:numPr>
          <w:ilvl w:val="0"/>
          <w:numId w:val="0"/>
        </w:numPr>
        <w:ind w:leftChars="0" w:firstLine="281" w:firstLineChars="1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2、进销存管理</w:t>
      </w:r>
    </w:p>
    <w:p>
      <w:pPr>
        <w:numPr>
          <w:ilvl w:val="0"/>
          <w:numId w:val="0"/>
        </w:numPr>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2.1支持物料管理、供应商管理、采购计划管理、采购单管理、报价单管理、退货管理、仓库管理、出入库管理、盘点记录管理、人员管理、角色管理、部门管理、终端管理等。</w:t>
      </w:r>
    </w:p>
    <w:p>
      <w:pPr>
        <w:pStyle w:val="2"/>
        <w:numPr>
          <w:ilvl w:val="0"/>
          <w:numId w:val="0"/>
        </w:numPr>
        <w:ind w:firstLine="281" w:firstLineChars="1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3、智能排菜管理</w:t>
      </w:r>
    </w:p>
    <w:p>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3.1支持原材料管理、菜品库管理、灵活菜品管理、菜品组成营养成分管理等。</w:t>
      </w:r>
    </w:p>
    <w:p>
      <w:pPr>
        <w:pStyle w:val="2"/>
        <w:ind w:firstLine="281" w:firstLineChars="1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4、线上预定管理</w:t>
      </w:r>
    </w:p>
    <w:p>
      <w:pPr>
        <w:pStyle w:val="2"/>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4.1支持职工订餐、病房订餐所预定的餐食统计、配送地址修改、人工送餐或自取餐核销记录管理等。</w:t>
      </w:r>
    </w:p>
    <w:p>
      <w:pPr>
        <w:numPr>
          <w:ilvl w:val="0"/>
          <w:numId w:val="0"/>
        </w:numPr>
        <w:ind w:firstLine="281" w:firstLineChars="1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5、终端发布管理</w:t>
      </w:r>
    </w:p>
    <w:p>
      <w:pPr>
        <w:pStyle w:val="2"/>
        <w:numPr>
          <w:ilvl w:val="0"/>
          <w:numId w:val="0"/>
        </w:num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5.1支持菜品信息发布至线上订餐端、食堂显示屏端、灵活丰富的发布模板、支持食堂相关终端在线显示管理等</w:t>
      </w:r>
    </w:p>
    <w:p>
      <w:pPr>
        <w:numPr>
          <w:ilvl w:val="0"/>
          <w:numId w:val="0"/>
        </w:numPr>
        <w:ind w:left="340"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6、安全运营管理</w:t>
      </w:r>
    </w:p>
    <w:p>
      <w:pPr>
        <w:pStyle w:val="2"/>
        <w:numPr>
          <w:ilvl w:val="0"/>
          <w:numId w:val="0"/>
        </w:numPr>
        <w:ind w:firstLine="560" w:firstLineChars="200"/>
        <w:rPr>
          <w:rFonts w:hint="default"/>
          <w:sz w:val="28"/>
          <w:szCs w:val="28"/>
          <w:lang w:val="en-US" w:eastAsia="zh-CN"/>
        </w:rPr>
      </w:pPr>
      <w:r>
        <w:rPr>
          <w:rFonts w:hint="eastAsia" w:ascii="仿宋" w:hAnsi="仿宋" w:eastAsia="仿宋" w:cs="仿宋"/>
          <w:sz w:val="28"/>
          <w:szCs w:val="28"/>
          <w:lang w:val="en-US" w:eastAsia="zh-CN"/>
        </w:rPr>
        <w:t>6.1支持菜品溯源管理、支持后厨人员、健康管理、考勤、操作规范、违规、视频、告警等管理分析，支持食堂客流监测、环境监测、营收流水、能耗支出等管理综合分析，支持灵活多端显示（大屏端、手机端）等。</w:t>
      </w:r>
    </w:p>
    <w:sectPr>
      <w:headerReference r:id="rId3" w:type="default"/>
      <w:footerReference r:id="rId4" w:type="default"/>
      <w:pgSz w:w="11906" w:h="16838"/>
      <w:pgMar w:top="1701"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长城仿宋">
    <w:altName w:val="宋体"/>
    <w:panose1 w:val="00000000000000000000"/>
    <w:charset w:val="86"/>
    <w:family w:val="roman"/>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dobe 宋体 Std L">
    <w:altName w:val="宋体"/>
    <w:panose1 w:val="00000000000000000000"/>
    <w:charset w:val="86"/>
    <w:family w:val="roman"/>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vlJc w:val="left"/>
      <w:pPr>
        <w:ind w:left="0" w:firstLine="0"/>
        <w:textAlignment w:val="baseline"/>
      </w:pPr>
      <w:rPr>
        <w:rFonts w:ascii="宋体" w:hAnsi="宋体" w:eastAsia="宋体"/>
        <w:b/>
        <w:sz w:val="32"/>
        <w:szCs w:val="32"/>
      </w:rPr>
    </w:lvl>
    <w:lvl w:ilvl="1" w:tentative="0">
      <w:start w:val="1"/>
      <w:numFmt w:val="decimal"/>
      <w:lvlText w:val="%1.%2"/>
      <w:lvlJc w:val="left"/>
      <w:pPr>
        <w:ind w:left="0" w:firstLine="0"/>
        <w:textAlignment w:val="baseline"/>
      </w:pPr>
      <w:rPr>
        <w:rFonts w:ascii="仿宋" w:hAnsi="仿宋" w:eastAsia="仿宋"/>
        <w:b/>
        <w:sz w:val="24"/>
        <w:szCs w:val="24"/>
      </w:rPr>
    </w:lvl>
    <w:lvl w:ilvl="2" w:tentative="0">
      <w:start w:val="1"/>
      <w:numFmt w:val="decimal"/>
      <w:pStyle w:val="61"/>
      <w:lvlText w:val="%1"/>
      <w:lvlJc w:val="left"/>
      <w:pPr>
        <w:ind w:left="0" w:firstLine="0"/>
        <w:textAlignment w:val="baseline"/>
      </w:pPr>
      <w:rPr>
        <w:rFonts w:ascii="微软雅黑" w:hAnsi="微软雅黑" w:eastAsia="微软雅黑"/>
        <w:b/>
        <w:i w:val="0"/>
        <w:color w:val="000000"/>
        <w:sz w:val="28"/>
        <w:szCs w:val="28"/>
      </w:rPr>
    </w:lvl>
    <w:lvl w:ilvl="3" w:tentative="0">
      <w:start w:val="1"/>
      <w:numFmt w:val="decimal"/>
      <w:pStyle w:val="62"/>
      <w:lvlText w:val="%1.%2"/>
      <w:lvlJc w:val="left"/>
      <w:pPr>
        <w:ind w:left="0" w:firstLine="0"/>
        <w:textAlignment w:val="baseline"/>
      </w:pPr>
      <w:rPr>
        <w:rFonts w:ascii="Arial" w:hAnsi="Arial" w:eastAsia="黑体"/>
        <w:b/>
        <w:i w:val="0"/>
        <w:sz w:val="28"/>
      </w:rPr>
    </w:lvl>
    <w:lvl w:ilvl="4" w:tentative="0">
      <w:start w:val="1"/>
      <w:numFmt w:val="decimal"/>
      <w:pStyle w:val="63"/>
      <w:lvlText w:val="%1.%2.%3"/>
      <w:lvlJc w:val="left"/>
      <w:pPr>
        <w:ind w:left="0" w:firstLine="0"/>
        <w:textAlignment w:val="baseline"/>
      </w:pPr>
      <w:rPr>
        <w:rFonts w:ascii="Arial" w:hAnsi="Arial" w:eastAsia="黑体"/>
        <w:b/>
        <w:i w:val="0"/>
        <w:sz w:val="24"/>
      </w:rPr>
    </w:lvl>
    <w:lvl w:ilvl="5" w:tentative="0">
      <w:start w:val="1"/>
      <w:numFmt w:val="decimal"/>
      <w:pStyle w:val="64"/>
      <w:lvlText w:val="%1.%2.%3.%4"/>
      <w:lvlJc w:val="left"/>
      <w:pPr>
        <w:ind w:left="0" w:firstLine="0"/>
        <w:textAlignment w:val="baseline"/>
      </w:pPr>
      <w:rPr>
        <w:rFonts w:ascii="微软雅黑" w:hAnsi="微软雅黑" w:eastAsia="微软雅黑"/>
        <w:b/>
        <w:i w:val="0"/>
        <w:sz w:val="24"/>
      </w:rPr>
    </w:lvl>
    <w:lvl w:ilvl="6" w:tentative="0">
      <w:start w:val="1"/>
      <w:numFmt w:val="decimal"/>
      <w:lvlText w:val="%1.%2.%3.%4.%5"/>
      <w:lvlJc w:val="left"/>
      <w:pPr>
        <w:ind w:left="0" w:firstLine="0"/>
        <w:textAlignment w:val="baseline"/>
      </w:pPr>
      <w:rPr>
        <w:rFonts w:ascii="Arial" w:hAnsi="Arial" w:eastAsia="黑体"/>
        <w:b/>
        <w:i w:val="0"/>
        <w:sz w:val="24"/>
      </w:rPr>
    </w:lvl>
    <w:lvl w:ilvl="7" w:tentative="0">
      <w:start w:val="1"/>
      <w:numFmt w:val="decimal"/>
      <w:lvlText w:val="%1.%2.%3.%4.%5.%6.%7.%8"/>
      <w:lvlJc w:val="left"/>
      <w:pPr>
        <w:ind w:left="0" w:firstLine="0"/>
        <w:textAlignment w:val="baseline"/>
      </w:pPr>
    </w:lvl>
    <w:lvl w:ilvl="8" w:tentative="0">
      <w:start w:val="1"/>
      <w:numFmt w:val="decimal"/>
      <w:lvlText w:val="%1.%2.%3.%4.%5.%6.%7.%8.%9"/>
      <w:lvlJc w:val="left"/>
      <w:pPr>
        <w:ind w:left="0" w:firstLine="0"/>
        <w:textAlignment w:val="baseline"/>
      </w:pPr>
    </w:lvl>
  </w:abstractNum>
  <w:abstractNum w:abstractNumId="1">
    <w:nsid w:val="015D8845"/>
    <w:multiLevelType w:val="singleLevel"/>
    <w:tmpl w:val="015D8845"/>
    <w:lvl w:ilvl="0" w:tentative="0">
      <w:start w:val="1"/>
      <w:numFmt w:val="chineseCounting"/>
      <w:suff w:val="nothing"/>
      <w:lvlText w:val="%1、"/>
      <w:lvlJc w:val="left"/>
      <w:rPr>
        <w:rFonts w:hint="eastAsia"/>
      </w:rPr>
    </w:lvl>
  </w:abstractNum>
  <w:abstractNum w:abstractNumId="2">
    <w:nsid w:val="57133F65"/>
    <w:multiLevelType w:val="multilevel"/>
    <w:tmpl w:val="57133F65"/>
    <w:lvl w:ilvl="0" w:tentative="0">
      <w:start w:val="1"/>
      <w:numFmt w:val="decimal"/>
      <w:lvlText w:val="第%1章 "/>
      <w:lvlJc w:val="center"/>
      <w:pPr>
        <w:tabs>
          <w:tab w:val="left" w:pos="1560"/>
        </w:tabs>
        <w:ind w:left="1560" w:firstLine="0"/>
      </w:pPr>
      <w:rPr>
        <w:rFonts w:hint="eastAsia"/>
      </w:rPr>
    </w:lvl>
    <w:lvl w:ilvl="1" w:tentative="0">
      <w:start w:val="1"/>
      <w:numFmt w:val="decimal"/>
      <w:lvlText w:val="%1.%2 "/>
      <w:lvlJc w:val="left"/>
      <w:pPr>
        <w:tabs>
          <w:tab w:val="left" w:pos="567"/>
        </w:tabs>
        <w:ind w:left="567" w:hanging="567"/>
      </w:pPr>
      <w:rPr>
        <w:rFonts w:hint="eastAsia"/>
      </w:rPr>
    </w:lvl>
    <w:lvl w:ilvl="2" w:tentative="0">
      <w:start w:val="1"/>
      <w:numFmt w:val="decimal"/>
      <w:pStyle w:val="47"/>
      <w:lvlText w:val="%1.%2.%3 "/>
      <w:lvlJc w:val="left"/>
      <w:pPr>
        <w:tabs>
          <w:tab w:val="left" w:pos="709"/>
        </w:tabs>
        <w:ind w:left="709" w:hanging="709"/>
      </w:pPr>
      <w:rPr>
        <w:rFonts w:hint="eastAsia"/>
      </w:rPr>
    </w:lvl>
    <w:lvl w:ilvl="3" w:tentative="0">
      <w:start w:val="1"/>
      <w:numFmt w:val="decimal"/>
      <w:pStyle w:val="45"/>
      <w:lvlText w:val="%1.%2.%3.%4 "/>
      <w:lvlJc w:val="left"/>
      <w:pPr>
        <w:tabs>
          <w:tab w:val="left" w:pos="851"/>
        </w:tabs>
        <w:ind w:left="851" w:hanging="851"/>
      </w:pPr>
      <w:rPr>
        <w:rFonts w:hint="eastAsia"/>
      </w:rPr>
    </w:lvl>
    <w:lvl w:ilvl="4" w:tentative="0">
      <w:start w:val="1"/>
      <w:numFmt w:val="decimal"/>
      <w:lvlText w:val="%1.%2.%3.%4.%5."/>
      <w:lvlJc w:val="left"/>
      <w:pPr>
        <w:tabs>
          <w:tab w:val="left" w:pos="992"/>
        </w:tabs>
        <w:ind w:left="992" w:hanging="425"/>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NotTrackMoves/>
  <w:documentProtection w:enforcement="0"/>
  <w:defaultTabStop w:val="420"/>
  <w:doNotHyphenateCaps/>
  <w:drawingGridVerticalSpacing w:val="233"/>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B7F0C"/>
    <w:rsid w:val="00005A3A"/>
    <w:rsid w:val="00011AE4"/>
    <w:rsid w:val="00027476"/>
    <w:rsid w:val="0007764E"/>
    <w:rsid w:val="0007799A"/>
    <w:rsid w:val="0009654B"/>
    <w:rsid w:val="000A1C58"/>
    <w:rsid w:val="000B3716"/>
    <w:rsid w:val="000E2775"/>
    <w:rsid w:val="00107092"/>
    <w:rsid w:val="001230A2"/>
    <w:rsid w:val="00131CD0"/>
    <w:rsid w:val="0013756C"/>
    <w:rsid w:val="00150230"/>
    <w:rsid w:val="00174915"/>
    <w:rsid w:val="0017655D"/>
    <w:rsid w:val="00184CFA"/>
    <w:rsid w:val="00195894"/>
    <w:rsid w:val="001A342B"/>
    <w:rsid w:val="001B1093"/>
    <w:rsid w:val="001B5D86"/>
    <w:rsid w:val="001D5991"/>
    <w:rsid w:val="001F0869"/>
    <w:rsid w:val="001F54FF"/>
    <w:rsid w:val="00236DD0"/>
    <w:rsid w:val="002376BC"/>
    <w:rsid w:val="00250AC2"/>
    <w:rsid w:val="00250D26"/>
    <w:rsid w:val="00272C09"/>
    <w:rsid w:val="0027434A"/>
    <w:rsid w:val="002A3AE2"/>
    <w:rsid w:val="002B173C"/>
    <w:rsid w:val="002D6A4E"/>
    <w:rsid w:val="003A3D93"/>
    <w:rsid w:val="003E0601"/>
    <w:rsid w:val="003E0D5F"/>
    <w:rsid w:val="003E7433"/>
    <w:rsid w:val="0044262F"/>
    <w:rsid w:val="0044411F"/>
    <w:rsid w:val="00466DFC"/>
    <w:rsid w:val="004862AF"/>
    <w:rsid w:val="004B26D0"/>
    <w:rsid w:val="004B48CF"/>
    <w:rsid w:val="004B562F"/>
    <w:rsid w:val="004D42A1"/>
    <w:rsid w:val="005125EC"/>
    <w:rsid w:val="00536F59"/>
    <w:rsid w:val="005416C8"/>
    <w:rsid w:val="005647E1"/>
    <w:rsid w:val="005849EB"/>
    <w:rsid w:val="005C6624"/>
    <w:rsid w:val="005D4B9D"/>
    <w:rsid w:val="005F1FD8"/>
    <w:rsid w:val="006157DA"/>
    <w:rsid w:val="00633B0A"/>
    <w:rsid w:val="006642DA"/>
    <w:rsid w:val="0067078B"/>
    <w:rsid w:val="00682AC4"/>
    <w:rsid w:val="00683CE3"/>
    <w:rsid w:val="00684700"/>
    <w:rsid w:val="006E70D2"/>
    <w:rsid w:val="00705389"/>
    <w:rsid w:val="0070624F"/>
    <w:rsid w:val="00712F86"/>
    <w:rsid w:val="00746C0C"/>
    <w:rsid w:val="007605BA"/>
    <w:rsid w:val="0076703A"/>
    <w:rsid w:val="00787EF7"/>
    <w:rsid w:val="0079264F"/>
    <w:rsid w:val="007C6148"/>
    <w:rsid w:val="007D673D"/>
    <w:rsid w:val="007F4D4C"/>
    <w:rsid w:val="008049D5"/>
    <w:rsid w:val="00883461"/>
    <w:rsid w:val="008A4819"/>
    <w:rsid w:val="008A71D9"/>
    <w:rsid w:val="008B1F6C"/>
    <w:rsid w:val="008B5AF8"/>
    <w:rsid w:val="008F78FF"/>
    <w:rsid w:val="00935B3D"/>
    <w:rsid w:val="00936763"/>
    <w:rsid w:val="009638CE"/>
    <w:rsid w:val="00966B4F"/>
    <w:rsid w:val="0098008B"/>
    <w:rsid w:val="00984E2F"/>
    <w:rsid w:val="009906EF"/>
    <w:rsid w:val="009B0D72"/>
    <w:rsid w:val="009B7710"/>
    <w:rsid w:val="009E1C7C"/>
    <w:rsid w:val="009E6780"/>
    <w:rsid w:val="00A03F22"/>
    <w:rsid w:val="00A22087"/>
    <w:rsid w:val="00A31934"/>
    <w:rsid w:val="00A53E7B"/>
    <w:rsid w:val="00A94E68"/>
    <w:rsid w:val="00AA7991"/>
    <w:rsid w:val="00AB1395"/>
    <w:rsid w:val="00AD2F73"/>
    <w:rsid w:val="00AD4E76"/>
    <w:rsid w:val="00B705A1"/>
    <w:rsid w:val="00B77D84"/>
    <w:rsid w:val="00BB5C58"/>
    <w:rsid w:val="00BC30EA"/>
    <w:rsid w:val="00BF7758"/>
    <w:rsid w:val="00C1494E"/>
    <w:rsid w:val="00C1788A"/>
    <w:rsid w:val="00C303AE"/>
    <w:rsid w:val="00C83DA8"/>
    <w:rsid w:val="00C943A1"/>
    <w:rsid w:val="00CB1E19"/>
    <w:rsid w:val="00CB4DD8"/>
    <w:rsid w:val="00CC02CD"/>
    <w:rsid w:val="00CD4F6C"/>
    <w:rsid w:val="00CE16BD"/>
    <w:rsid w:val="00CE59CD"/>
    <w:rsid w:val="00D002C2"/>
    <w:rsid w:val="00D04A48"/>
    <w:rsid w:val="00D06435"/>
    <w:rsid w:val="00D06497"/>
    <w:rsid w:val="00D14526"/>
    <w:rsid w:val="00D15123"/>
    <w:rsid w:val="00D54497"/>
    <w:rsid w:val="00D63168"/>
    <w:rsid w:val="00D7010E"/>
    <w:rsid w:val="00D83CE4"/>
    <w:rsid w:val="00DB42CC"/>
    <w:rsid w:val="00DC28F5"/>
    <w:rsid w:val="00DE1629"/>
    <w:rsid w:val="00DE48A9"/>
    <w:rsid w:val="00E16976"/>
    <w:rsid w:val="00E2280D"/>
    <w:rsid w:val="00E255C7"/>
    <w:rsid w:val="00E35BBF"/>
    <w:rsid w:val="00E56999"/>
    <w:rsid w:val="00E70B71"/>
    <w:rsid w:val="00EA3512"/>
    <w:rsid w:val="00EC0443"/>
    <w:rsid w:val="00F02C44"/>
    <w:rsid w:val="00F2429E"/>
    <w:rsid w:val="00F30EE4"/>
    <w:rsid w:val="00F650C4"/>
    <w:rsid w:val="00F77CDA"/>
    <w:rsid w:val="00F9298D"/>
    <w:rsid w:val="00FC7B35"/>
    <w:rsid w:val="00FC7FC5"/>
    <w:rsid w:val="00FE12B8"/>
    <w:rsid w:val="00FF1C62"/>
    <w:rsid w:val="01320746"/>
    <w:rsid w:val="013A0D25"/>
    <w:rsid w:val="01787523"/>
    <w:rsid w:val="01AE36BB"/>
    <w:rsid w:val="01B439BF"/>
    <w:rsid w:val="01BE436C"/>
    <w:rsid w:val="01C00EE0"/>
    <w:rsid w:val="01CF235C"/>
    <w:rsid w:val="01F571E8"/>
    <w:rsid w:val="023D318D"/>
    <w:rsid w:val="024F2A40"/>
    <w:rsid w:val="02DE50BE"/>
    <w:rsid w:val="03041E6A"/>
    <w:rsid w:val="034877EC"/>
    <w:rsid w:val="03530452"/>
    <w:rsid w:val="036F75AD"/>
    <w:rsid w:val="03DE12FB"/>
    <w:rsid w:val="03FD2384"/>
    <w:rsid w:val="0400721D"/>
    <w:rsid w:val="041909F5"/>
    <w:rsid w:val="041B537D"/>
    <w:rsid w:val="044927EB"/>
    <w:rsid w:val="049525BD"/>
    <w:rsid w:val="04DF4E76"/>
    <w:rsid w:val="04E217C1"/>
    <w:rsid w:val="04E65882"/>
    <w:rsid w:val="04FA3838"/>
    <w:rsid w:val="052078C5"/>
    <w:rsid w:val="05545379"/>
    <w:rsid w:val="05B339D9"/>
    <w:rsid w:val="05E509F9"/>
    <w:rsid w:val="05F674BD"/>
    <w:rsid w:val="062D0B98"/>
    <w:rsid w:val="06571E92"/>
    <w:rsid w:val="06795FAF"/>
    <w:rsid w:val="06846D8D"/>
    <w:rsid w:val="0696261C"/>
    <w:rsid w:val="06A14306"/>
    <w:rsid w:val="06AA1884"/>
    <w:rsid w:val="06CB49BC"/>
    <w:rsid w:val="0708026E"/>
    <w:rsid w:val="074F739B"/>
    <w:rsid w:val="078E51B9"/>
    <w:rsid w:val="079F6EA3"/>
    <w:rsid w:val="07F97307"/>
    <w:rsid w:val="08252DF9"/>
    <w:rsid w:val="08386081"/>
    <w:rsid w:val="085C588F"/>
    <w:rsid w:val="085E50CF"/>
    <w:rsid w:val="086F1D43"/>
    <w:rsid w:val="087E4186"/>
    <w:rsid w:val="08AD326D"/>
    <w:rsid w:val="08B3524C"/>
    <w:rsid w:val="08DA28E3"/>
    <w:rsid w:val="0929653A"/>
    <w:rsid w:val="095E6CA5"/>
    <w:rsid w:val="095F763D"/>
    <w:rsid w:val="09AC1E04"/>
    <w:rsid w:val="09C91135"/>
    <w:rsid w:val="0A00497C"/>
    <w:rsid w:val="0A335E09"/>
    <w:rsid w:val="0B4F6716"/>
    <w:rsid w:val="0B5B7160"/>
    <w:rsid w:val="0BC424B8"/>
    <w:rsid w:val="0BD7795F"/>
    <w:rsid w:val="0BEF0F1F"/>
    <w:rsid w:val="0C2F4286"/>
    <w:rsid w:val="0C7A2837"/>
    <w:rsid w:val="0C8623DE"/>
    <w:rsid w:val="0CDF3787"/>
    <w:rsid w:val="0CF462EF"/>
    <w:rsid w:val="0D5569F9"/>
    <w:rsid w:val="0DCD2DC7"/>
    <w:rsid w:val="0DDD6D83"/>
    <w:rsid w:val="0E0F22B7"/>
    <w:rsid w:val="0E4536AF"/>
    <w:rsid w:val="0E7A1414"/>
    <w:rsid w:val="0E884F40"/>
    <w:rsid w:val="0EA646B5"/>
    <w:rsid w:val="0EF37368"/>
    <w:rsid w:val="0F4B7E08"/>
    <w:rsid w:val="0FA83AEC"/>
    <w:rsid w:val="0FB32491"/>
    <w:rsid w:val="0FE5212A"/>
    <w:rsid w:val="0FEC4D4F"/>
    <w:rsid w:val="1002694A"/>
    <w:rsid w:val="10057158"/>
    <w:rsid w:val="10755EEA"/>
    <w:rsid w:val="109F1F1D"/>
    <w:rsid w:val="10E30B54"/>
    <w:rsid w:val="110E70AD"/>
    <w:rsid w:val="113134DD"/>
    <w:rsid w:val="11CE3264"/>
    <w:rsid w:val="11F71A07"/>
    <w:rsid w:val="124D63CE"/>
    <w:rsid w:val="127D541C"/>
    <w:rsid w:val="129A71A6"/>
    <w:rsid w:val="12B4777C"/>
    <w:rsid w:val="12C624DB"/>
    <w:rsid w:val="131B1B39"/>
    <w:rsid w:val="1327048C"/>
    <w:rsid w:val="13B80841"/>
    <w:rsid w:val="13C61FD0"/>
    <w:rsid w:val="143C38C1"/>
    <w:rsid w:val="14551EA5"/>
    <w:rsid w:val="14832E13"/>
    <w:rsid w:val="14F92B27"/>
    <w:rsid w:val="150572EB"/>
    <w:rsid w:val="154B447A"/>
    <w:rsid w:val="154E5139"/>
    <w:rsid w:val="156244EC"/>
    <w:rsid w:val="15882F8B"/>
    <w:rsid w:val="16314942"/>
    <w:rsid w:val="16586402"/>
    <w:rsid w:val="165D4AA2"/>
    <w:rsid w:val="16651CBF"/>
    <w:rsid w:val="16876D16"/>
    <w:rsid w:val="16A85E54"/>
    <w:rsid w:val="16A86180"/>
    <w:rsid w:val="16AD4B13"/>
    <w:rsid w:val="16CE7736"/>
    <w:rsid w:val="171769D3"/>
    <w:rsid w:val="17433F99"/>
    <w:rsid w:val="179A71B4"/>
    <w:rsid w:val="17DD4F2B"/>
    <w:rsid w:val="180442CD"/>
    <w:rsid w:val="18764665"/>
    <w:rsid w:val="18B33036"/>
    <w:rsid w:val="18B467D6"/>
    <w:rsid w:val="18B90B18"/>
    <w:rsid w:val="18F758A9"/>
    <w:rsid w:val="190B521C"/>
    <w:rsid w:val="191310CD"/>
    <w:rsid w:val="19433FC0"/>
    <w:rsid w:val="195462D0"/>
    <w:rsid w:val="196D699F"/>
    <w:rsid w:val="19703A39"/>
    <w:rsid w:val="19C33717"/>
    <w:rsid w:val="19F54B6D"/>
    <w:rsid w:val="1A536C1B"/>
    <w:rsid w:val="1A792B8B"/>
    <w:rsid w:val="1ABD7F1C"/>
    <w:rsid w:val="1AD160E0"/>
    <w:rsid w:val="1B1C07C0"/>
    <w:rsid w:val="1B1C47BE"/>
    <w:rsid w:val="1B216501"/>
    <w:rsid w:val="1B8413DB"/>
    <w:rsid w:val="1C0C3CD4"/>
    <w:rsid w:val="1CA229F9"/>
    <w:rsid w:val="1CB021F4"/>
    <w:rsid w:val="1D2664DE"/>
    <w:rsid w:val="1D9236E6"/>
    <w:rsid w:val="1D962978"/>
    <w:rsid w:val="1D984099"/>
    <w:rsid w:val="1DAF7F0C"/>
    <w:rsid w:val="1E800366"/>
    <w:rsid w:val="1E9642BD"/>
    <w:rsid w:val="1EB33096"/>
    <w:rsid w:val="1EF6444B"/>
    <w:rsid w:val="1EFD29E0"/>
    <w:rsid w:val="1F9C084C"/>
    <w:rsid w:val="1FC102B2"/>
    <w:rsid w:val="1FF06359"/>
    <w:rsid w:val="202B0245"/>
    <w:rsid w:val="203A32A5"/>
    <w:rsid w:val="20763D8E"/>
    <w:rsid w:val="20772294"/>
    <w:rsid w:val="2096528F"/>
    <w:rsid w:val="21090163"/>
    <w:rsid w:val="211508B6"/>
    <w:rsid w:val="2157541C"/>
    <w:rsid w:val="21583038"/>
    <w:rsid w:val="217C5857"/>
    <w:rsid w:val="219914E7"/>
    <w:rsid w:val="224401B8"/>
    <w:rsid w:val="22524E92"/>
    <w:rsid w:val="22C44726"/>
    <w:rsid w:val="22C47BB5"/>
    <w:rsid w:val="22DD49EC"/>
    <w:rsid w:val="23003AD2"/>
    <w:rsid w:val="23911CDE"/>
    <w:rsid w:val="23986845"/>
    <w:rsid w:val="241A38D7"/>
    <w:rsid w:val="24703363"/>
    <w:rsid w:val="25344F55"/>
    <w:rsid w:val="25AE47FB"/>
    <w:rsid w:val="2634778C"/>
    <w:rsid w:val="264C3152"/>
    <w:rsid w:val="26E11A69"/>
    <w:rsid w:val="26E74F9B"/>
    <w:rsid w:val="27286139"/>
    <w:rsid w:val="2736411B"/>
    <w:rsid w:val="27486546"/>
    <w:rsid w:val="2772795C"/>
    <w:rsid w:val="27C16CD4"/>
    <w:rsid w:val="27C8136C"/>
    <w:rsid w:val="28844257"/>
    <w:rsid w:val="28E4471A"/>
    <w:rsid w:val="292D6F5C"/>
    <w:rsid w:val="295274B5"/>
    <w:rsid w:val="29816E01"/>
    <w:rsid w:val="29D7571F"/>
    <w:rsid w:val="2A245DCE"/>
    <w:rsid w:val="2A7D3BC0"/>
    <w:rsid w:val="2A8D3054"/>
    <w:rsid w:val="2AAF3B29"/>
    <w:rsid w:val="2AE74B0A"/>
    <w:rsid w:val="2B297614"/>
    <w:rsid w:val="2B873D7E"/>
    <w:rsid w:val="2BB62F23"/>
    <w:rsid w:val="2BC020D6"/>
    <w:rsid w:val="2BC21FA9"/>
    <w:rsid w:val="2BD55811"/>
    <w:rsid w:val="2CE675AA"/>
    <w:rsid w:val="2D2F1D9E"/>
    <w:rsid w:val="2E496043"/>
    <w:rsid w:val="2E6966E5"/>
    <w:rsid w:val="2EB45143"/>
    <w:rsid w:val="2EC95AFD"/>
    <w:rsid w:val="2EFB7F0C"/>
    <w:rsid w:val="2F0B1A47"/>
    <w:rsid w:val="2F3F4659"/>
    <w:rsid w:val="2F5C7FF7"/>
    <w:rsid w:val="2FDC1B9A"/>
    <w:rsid w:val="30100F78"/>
    <w:rsid w:val="303F779C"/>
    <w:rsid w:val="304B3614"/>
    <w:rsid w:val="30855D70"/>
    <w:rsid w:val="3120198D"/>
    <w:rsid w:val="31260B99"/>
    <w:rsid w:val="313034EA"/>
    <w:rsid w:val="31667C7F"/>
    <w:rsid w:val="31A12A84"/>
    <w:rsid w:val="32284BF5"/>
    <w:rsid w:val="32384AAE"/>
    <w:rsid w:val="328842EE"/>
    <w:rsid w:val="32CE3007"/>
    <w:rsid w:val="33412FD5"/>
    <w:rsid w:val="33552964"/>
    <w:rsid w:val="33B82568"/>
    <w:rsid w:val="33D72BCA"/>
    <w:rsid w:val="341E01B6"/>
    <w:rsid w:val="34953434"/>
    <w:rsid w:val="34D52BD4"/>
    <w:rsid w:val="35004A0C"/>
    <w:rsid w:val="35100047"/>
    <w:rsid w:val="355B43B6"/>
    <w:rsid w:val="358C2998"/>
    <w:rsid w:val="3599394C"/>
    <w:rsid w:val="35A40742"/>
    <w:rsid w:val="35C0308E"/>
    <w:rsid w:val="362F1FC2"/>
    <w:rsid w:val="3635126B"/>
    <w:rsid w:val="367F6029"/>
    <w:rsid w:val="36987B67"/>
    <w:rsid w:val="36B97ADD"/>
    <w:rsid w:val="36BD4AD5"/>
    <w:rsid w:val="36E64F32"/>
    <w:rsid w:val="36FF0C99"/>
    <w:rsid w:val="370A4634"/>
    <w:rsid w:val="371263ED"/>
    <w:rsid w:val="3727367B"/>
    <w:rsid w:val="374A0B97"/>
    <w:rsid w:val="37B87DE3"/>
    <w:rsid w:val="37E4672C"/>
    <w:rsid w:val="38154646"/>
    <w:rsid w:val="385E0228"/>
    <w:rsid w:val="38723AC5"/>
    <w:rsid w:val="38B64F19"/>
    <w:rsid w:val="38D134D5"/>
    <w:rsid w:val="38E01351"/>
    <w:rsid w:val="39394BC3"/>
    <w:rsid w:val="39C51442"/>
    <w:rsid w:val="3A584108"/>
    <w:rsid w:val="3A794DBB"/>
    <w:rsid w:val="3B934F78"/>
    <w:rsid w:val="3BDA652C"/>
    <w:rsid w:val="3BF95755"/>
    <w:rsid w:val="3BFA5917"/>
    <w:rsid w:val="3BFD1471"/>
    <w:rsid w:val="3C1E2BB9"/>
    <w:rsid w:val="3C281E5C"/>
    <w:rsid w:val="3C3D6ABB"/>
    <w:rsid w:val="3C6978B0"/>
    <w:rsid w:val="3DA705AF"/>
    <w:rsid w:val="3DC57E1D"/>
    <w:rsid w:val="3DE16C5F"/>
    <w:rsid w:val="3E653CDE"/>
    <w:rsid w:val="3EA23C86"/>
    <w:rsid w:val="3EA44A0B"/>
    <w:rsid w:val="3EBC67D0"/>
    <w:rsid w:val="3EC873D7"/>
    <w:rsid w:val="3EE8501B"/>
    <w:rsid w:val="3F154038"/>
    <w:rsid w:val="3F212A97"/>
    <w:rsid w:val="3F32332F"/>
    <w:rsid w:val="3F5715D2"/>
    <w:rsid w:val="3F843560"/>
    <w:rsid w:val="401E083F"/>
    <w:rsid w:val="403C5A07"/>
    <w:rsid w:val="40A33655"/>
    <w:rsid w:val="40B3680F"/>
    <w:rsid w:val="414F6C34"/>
    <w:rsid w:val="418848EC"/>
    <w:rsid w:val="420A5C32"/>
    <w:rsid w:val="421E1ADE"/>
    <w:rsid w:val="427E2307"/>
    <w:rsid w:val="429A2A7F"/>
    <w:rsid w:val="42C43A92"/>
    <w:rsid w:val="43104D63"/>
    <w:rsid w:val="433679CB"/>
    <w:rsid w:val="43456981"/>
    <w:rsid w:val="43725082"/>
    <w:rsid w:val="43995CB3"/>
    <w:rsid w:val="439E0787"/>
    <w:rsid w:val="43E42B02"/>
    <w:rsid w:val="43E929BC"/>
    <w:rsid w:val="44122F0E"/>
    <w:rsid w:val="44252798"/>
    <w:rsid w:val="44437E31"/>
    <w:rsid w:val="449C7662"/>
    <w:rsid w:val="44F32706"/>
    <w:rsid w:val="44FF7003"/>
    <w:rsid w:val="45114C22"/>
    <w:rsid w:val="4563474B"/>
    <w:rsid w:val="458750A0"/>
    <w:rsid w:val="45BD036B"/>
    <w:rsid w:val="45BD3146"/>
    <w:rsid w:val="45F43E60"/>
    <w:rsid w:val="46024094"/>
    <w:rsid w:val="46136064"/>
    <w:rsid w:val="461D1E37"/>
    <w:rsid w:val="463A4797"/>
    <w:rsid w:val="46565349"/>
    <w:rsid w:val="468750CE"/>
    <w:rsid w:val="468D3A63"/>
    <w:rsid w:val="46A460B4"/>
    <w:rsid w:val="46A936CA"/>
    <w:rsid w:val="46C659F0"/>
    <w:rsid w:val="46E213E0"/>
    <w:rsid w:val="46E85A70"/>
    <w:rsid w:val="46FB6DCB"/>
    <w:rsid w:val="4742203B"/>
    <w:rsid w:val="47483C08"/>
    <w:rsid w:val="47495DA8"/>
    <w:rsid w:val="475A49C5"/>
    <w:rsid w:val="47FF7F45"/>
    <w:rsid w:val="490E1DD3"/>
    <w:rsid w:val="49CE4373"/>
    <w:rsid w:val="4A0761E1"/>
    <w:rsid w:val="4A196A58"/>
    <w:rsid w:val="4A2722D1"/>
    <w:rsid w:val="4AC7114E"/>
    <w:rsid w:val="4ADE2E3D"/>
    <w:rsid w:val="4B157580"/>
    <w:rsid w:val="4B173364"/>
    <w:rsid w:val="4B226A7C"/>
    <w:rsid w:val="4BD56ED5"/>
    <w:rsid w:val="4C36144A"/>
    <w:rsid w:val="4C660A34"/>
    <w:rsid w:val="4D13189E"/>
    <w:rsid w:val="4D2C7146"/>
    <w:rsid w:val="4D3125D7"/>
    <w:rsid w:val="4DB34AEF"/>
    <w:rsid w:val="4DB52955"/>
    <w:rsid w:val="4DCA5AFB"/>
    <w:rsid w:val="4E186AFE"/>
    <w:rsid w:val="4E2F351E"/>
    <w:rsid w:val="4EB726FD"/>
    <w:rsid w:val="4F2751E7"/>
    <w:rsid w:val="4F2975B3"/>
    <w:rsid w:val="4F5E49A7"/>
    <w:rsid w:val="4F8D2F5E"/>
    <w:rsid w:val="4FE8133B"/>
    <w:rsid w:val="500368F2"/>
    <w:rsid w:val="50425F5E"/>
    <w:rsid w:val="50FB2D75"/>
    <w:rsid w:val="51004D18"/>
    <w:rsid w:val="51416693"/>
    <w:rsid w:val="518302C0"/>
    <w:rsid w:val="51896F08"/>
    <w:rsid w:val="519B6CA1"/>
    <w:rsid w:val="51BC14AD"/>
    <w:rsid w:val="523429E2"/>
    <w:rsid w:val="529B1125"/>
    <w:rsid w:val="52D4383A"/>
    <w:rsid w:val="52E622F6"/>
    <w:rsid w:val="535F706D"/>
    <w:rsid w:val="536A72A9"/>
    <w:rsid w:val="536D36A1"/>
    <w:rsid w:val="536E3CD2"/>
    <w:rsid w:val="541B0AFD"/>
    <w:rsid w:val="54A41F49"/>
    <w:rsid w:val="54D019CD"/>
    <w:rsid w:val="551268DF"/>
    <w:rsid w:val="552D1B09"/>
    <w:rsid w:val="55545149"/>
    <w:rsid w:val="557355CF"/>
    <w:rsid w:val="55BB0003"/>
    <w:rsid w:val="56446F6C"/>
    <w:rsid w:val="56CD0D0F"/>
    <w:rsid w:val="5708440B"/>
    <w:rsid w:val="571132F2"/>
    <w:rsid w:val="572D0332"/>
    <w:rsid w:val="576D24F2"/>
    <w:rsid w:val="57C74048"/>
    <w:rsid w:val="58136BF6"/>
    <w:rsid w:val="582401E1"/>
    <w:rsid w:val="58676761"/>
    <w:rsid w:val="58D96845"/>
    <w:rsid w:val="594D4389"/>
    <w:rsid w:val="59993A61"/>
    <w:rsid w:val="59BB4FA6"/>
    <w:rsid w:val="59F82547"/>
    <w:rsid w:val="5A4C4F8D"/>
    <w:rsid w:val="5AF944F6"/>
    <w:rsid w:val="5B1A2A71"/>
    <w:rsid w:val="5B515976"/>
    <w:rsid w:val="5B694D7F"/>
    <w:rsid w:val="5B8B3B5F"/>
    <w:rsid w:val="5B926DD7"/>
    <w:rsid w:val="5C423D54"/>
    <w:rsid w:val="5CCD1E6F"/>
    <w:rsid w:val="5CD526CC"/>
    <w:rsid w:val="5CF97DDB"/>
    <w:rsid w:val="5D035F3F"/>
    <w:rsid w:val="5D6D3247"/>
    <w:rsid w:val="5DFB3886"/>
    <w:rsid w:val="5E0146DC"/>
    <w:rsid w:val="5E0A74D1"/>
    <w:rsid w:val="5E383BE3"/>
    <w:rsid w:val="5E6E349E"/>
    <w:rsid w:val="5EC24ED2"/>
    <w:rsid w:val="5EE7342D"/>
    <w:rsid w:val="5EEB63EE"/>
    <w:rsid w:val="5F3F29C6"/>
    <w:rsid w:val="5F7B166B"/>
    <w:rsid w:val="5F8E1258"/>
    <w:rsid w:val="5FA1767C"/>
    <w:rsid w:val="5FE75494"/>
    <w:rsid w:val="60101380"/>
    <w:rsid w:val="60143928"/>
    <w:rsid w:val="60213E7A"/>
    <w:rsid w:val="604B33D6"/>
    <w:rsid w:val="605C27AE"/>
    <w:rsid w:val="608E2FF1"/>
    <w:rsid w:val="60A837EC"/>
    <w:rsid w:val="60AD37D0"/>
    <w:rsid w:val="60FA0674"/>
    <w:rsid w:val="60FC7474"/>
    <w:rsid w:val="610C4246"/>
    <w:rsid w:val="61412A26"/>
    <w:rsid w:val="61867DD0"/>
    <w:rsid w:val="61973491"/>
    <w:rsid w:val="61DB51DB"/>
    <w:rsid w:val="61E320E9"/>
    <w:rsid w:val="620957F1"/>
    <w:rsid w:val="620F0B92"/>
    <w:rsid w:val="62157B4E"/>
    <w:rsid w:val="62352AB6"/>
    <w:rsid w:val="626F4087"/>
    <w:rsid w:val="62916A99"/>
    <w:rsid w:val="629E02F8"/>
    <w:rsid w:val="62E541D8"/>
    <w:rsid w:val="62E80F71"/>
    <w:rsid w:val="62F55E9B"/>
    <w:rsid w:val="630C6BE2"/>
    <w:rsid w:val="63955014"/>
    <w:rsid w:val="639E1EA3"/>
    <w:rsid w:val="63A01D46"/>
    <w:rsid w:val="644C1996"/>
    <w:rsid w:val="6454612A"/>
    <w:rsid w:val="64563013"/>
    <w:rsid w:val="649D766C"/>
    <w:rsid w:val="64B15397"/>
    <w:rsid w:val="65177625"/>
    <w:rsid w:val="659B647C"/>
    <w:rsid w:val="65B97A9C"/>
    <w:rsid w:val="65C1710D"/>
    <w:rsid w:val="65CB0C6F"/>
    <w:rsid w:val="65D307AF"/>
    <w:rsid w:val="6635026F"/>
    <w:rsid w:val="666E590C"/>
    <w:rsid w:val="66886A01"/>
    <w:rsid w:val="669473E5"/>
    <w:rsid w:val="669C5ECC"/>
    <w:rsid w:val="66A4711F"/>
    <w:rsid w:val="66FB5425"/>
    <w:rsid w:val="675A1671"/>
    <w:rsid w:val="6764121C"/>
    <w:rsid w:val="6792295F"/>
    <w:rsid w:val="67C57CC1"/>
    <w:rsid w:val="67EB6091"/>
    <w:rsid w:val="68064CCA"/>
    <w:rsid w:val="681662CF"/>
    <w:rsid w:val="685F2474"/>
    <w:rsid w:val="68600B7A"/>
    <w:rsid w:val="686C7991"/>
    <w:rsid w:val="687E511D"/>
    <w:rsid w:val="68BE2BAE"/>
    <w:rsid w:val="68D0609C"/>
    <w:rsid w:val="68D26659"/>
    <w:rsid w:val="69124F8D"/>
    <w:rsid w:val="69293620"/>
    <w:rsid w:val="69401815"/>
    <w:rsid w:val="695362E7"/>
    <w:rsid w:val="6A200D5A"/>
    <w:rsid w:val="6A3F387A"/>
    <w:rsid w:val="6A656668"/>
    <w:rsid w:val="6AA158EE"/>
    <w:rsid w:val="6AD274FD"/>
    <w:rsid w:val="6B142F59"/>
    <w:rsid w:val="6B5A4FF0"/>
    <w:rsid w:val="6B607CC8"/>
    <w:rsid w:val="6B6A61B4"/>
    <w:rsid w:val="6B767770"/>
    <w:rsid w:val="6B961038"/>
    <w:rsid w:val="6B9B2D32"/>
    <w:rsid w:val="6BEE7306"/>
    <w:rsid w:val="6CE8644B"/>
    <w:rsid w:val="6D0868BF"/>
    <w:rsid w:val="6D0C589E"/>
    <w:rsid w:val="6D5219B5"/>
    <w:rsid w:val="6D761E65"/>
    <w:rsid w:val="6D981C1F"/>
    <w:rsid w:val="6DE40496"/>
    <w:rsid w:val="6DE63302"/>
    <w:rsid w:val="6E440AA6"/>
    <w:rsid w:val="6E602435"/>
    <w:rsid w:val="6E6453E3"/>
    <w:rsid w:val="6E940155"/>
    <w:rsid w:val="6F092897"/>
    <w:rsid w:val="6F1B41AE"/>
    <w:rsid w:val="6F28663B"/>
    <w:rsid w:val="6F401A22"/>
    <w:rsid w:val="6F9A7C2C"/>
    <w:rsid w:val="6FA74DC1"/>
    <w:rsid w:val="6FB800CF"/>
    <w:rsid w:val="6FE318CE"/>
    <w:rsid w:val="707714C1"/>
    <w:rsid w:val="70E23ED0"/>
    <w:rsid w:val="70EF513E"/>
    <w:rsid w:val="712A1914"/>
    <w:rsid w:val="71C04CFC"/>
    <w:rsid w:val="71CC1FEB"/>
    <w:rsid w:val="7283436D"/>
    <w:rsid w:val="729D55E2"/>
    <w:rsid w:val="72C34636"/>
    <w:rsid w:val="732A5BCA"/>
    <w:rsid w:val="733D5F87"/>
    <w:rsid w:val="738F7621"/>
    <w:rsid w:val="739D16DC"/>
    <w:rsid w:val="74027E58"/>
    <w:rsid w:val="74056C4D"/>
    <w:rsid w:val="743578C1"/>
    <w:rsid w:val="74381A66"/>
    <w:rsid w:val="746D78B5"/>
    <w:rsid w:val="74730F40"/>
    <w:rsid w:val="75616D9B"/>
    <w:rsid w:val="75AF099E"/>
    <w:rsid w:val="75D740B3"/>
    <w:rsid w:val="76101EEE"/>
    <w:rsid w:val="76DB4B7C"/>
    <w:rsid w:val="779C40BA"/>
    <w:rsid w:val="77F46F1B"/>
    <w:rsid w:val="78431007"/>
    <w:rsid w:val="787E0075"/>
    <w:rsid w:val="78843254"/>
    <w:rsid w:val="792426DE"/>
    <w:rsid w:val="79591EFC"/>
    <w:rsid w:val="795947AA"/>
    <w:rsid w:val="79F16D16"/>
    <w:rsid w:val="79F857F4"/>
    <w:rsid w:val="7A117A0A"/>
    <w:rsid w:val="7A3A17E5"/>
    <w:rsid w:val="7A6144C4"/>
    <w:rsid w:val="7ABF378B"/>
    <w:rsid w:val="7AE30252"/>
    <w:rsid w:val="7AE53FCA"/>
    <w:rsid w:val="7B404F64"/>
    <w:rsid w:val="7B6F1AE6"/>
    <w:rsid w:val="7B840979"/>
    <w:rsid w:val="7B985004"/>
    <w:rsid w:val="7BD80369"/>
    <w:rsid w:val="7C1A5EF5"/>
    <w:rsid w:val="7C812685"/>
    <w:rsid w:val="7C8F0691"/>
    <w:rsid w:val="7CB43349"/>
    <w:rsid w:val="7CF104CD"/>
    <w:rsid w:val="7D2D3A06"/>
    <w:rsid w:val="7D4623A8"/>
    <w:rsid w:val="7D8079AC"/>
    <w:rsid w:val="7DCE51E9"/>
    <w:rsid w:val="7DD722F0"/>
    <w:rsid w:val="7DF06A5D"/>
    <w:rsid w:val="7DFA2BA0"/>
    <w:rsid w:val="7E1C5F55"/>
    <w:rsid w:val="7E1D3DF9"/>
    <w:rsid w:val="7E8253E7"/>
    <w:rsid w:val="7ED56142"/>
    <w:rsid w:val="7EF667A6"/>
    <w:rsid w:val="7F2B7210"/>
    <w:rsid w:val="7F493252"/>
    <w:rsid w:val="7F792F33"/>
    <w:rsid w:val="7F9B3E4C"/>
    <w:rsid w:val="7FA61033"/>
    <w:rsid w:val="7FD013D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nhideWhenUsed="0" w:uiPriority="0" w:semiHidden="0" w:name="heading 3" w:locked="1"/>
    <w:lsdException w:qFormat="1" w:uiPriority="9" w:semiHidden="0" w:name="heading 4" w:locked="1"/>
    <w:lsdException w:qFormat="1" w:uiPriority="9" w:semiHidden="0" w:name="heading 5" w:locked="1"/>
    <w:lsdException w:qFormat="1" w:uiPriority="9" w:semiHidden="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Calibri" w:eastAsia="宋体" w:cs="宋体"/>
      <w:sz w:val="34"/>
      <w:szCs w:val="34"/>
      <w:lang w:val="en-US" w:eastAsia="zh-CN" w:bidi="ar-SA"/>
    </w:rPr>
  </w:style>
  <w:style w:type="paragraph" w:styleId="3">
    <w:name w:val="heading 1"/>
    <w:basedOn w:val="1"/>
    <w:next w:val="1"/>
    <w:qFormat/>
    <w:locked/>
    <w:uiPriority w:val="0"/>
    <w:pPr>
      <w:keepNext/>
      <w:keepLines/>
      <w:spacing w:before="340" w:after="330" w:line="578" w:lineRule="auto"/>
      <w:outlineLvl w:val="0"/>
    </w:pPr>
    <w:rPr>
      <w:rFonts w:ascii="Times New Roman" w:hAnsi="Times New Roman" w:cs="Times New Roman"/>
      <w:b/>
      <w:bCs/>
      <w:kern w:val="44"/>
      <w:sz w:val="44"/>
      <w:szCs w:val="44"/>
    </w:rPr>
  </w:style>
  <w:style w:type="paragraph" w:styleId="4">
    <w:name w:val="heading 2"/>
    <w:basedOn w:val="1"/>
    <w:next w:val="1"/>
    <w:link w:val="22"/>
    <w:qFormat/>
    <w:uiPriority w:val="99"/>
    <w:pPr>
      <w:keepNext/>
      <w:keepLines/>
      <w:spacing w:line="500" w:lineRule="exact"/>
      <w:outlineLvl w:val="1"/>
    </w:pPr>
    <w:rPr>
      <w:rFonts w:ascii="Arial" w:hAnsi="Arial" w:eastAsia="黑体" w:cs="Arial"/>
      <w:b/>
      <w:bCs/>
      <w:kern w:val="2"/>
      <w:sz w:val="28"/>
      <w:szCs w:val="28"/>
    </w:rPr>
  </w:style>
  <w:style w:type="paragraph" w:styleId="5">
    <w:name w:val="heading 3"/>
    <w:basedOn w:val="1"/>
    <w:next w:val="1"/>
    <w:link w:val="59"/>
    <w:qFormat/>
    <w:locked/>
    <w:uiPriority w:val="0"/>
    <w:pPr>
      <w:keepNext/>
      <w:keepLines/>
      <w:spacing w:before="260" w:after="260" w:line="416" w:lineRule="auto"/>
      <w:outlineLvl w:val="2"/>
    </w:pPr>
    <w:rPr>
      <w:rFonts w:ascii="Times New Roman" w:hAnsi="Times New Roman" w:cs="Times New Roman"/>
      <w:b/>
      <w:bCs/>
      <w:sz w:val="32"/>
      <w:szCs w:val="32"/>
    </w:rPr>
  </w:style>
  <w:style w:type="paragraph" w:styleId="6">
    <w:name w:val="heading 4"/>
    <w:basedOn w:val="1"/>
    <w:next w:val="1"/>
    <w:unhideWhenUsed/>
    <w:qFormat/>
    <w:locked/>
    <w:uiPriority w:val="9"/>
    <w:pPr>
      <w:keepNext/>
      <w:keepLines/>
      <w:spacing w:before="280" w:after="290" w:line="376" w:lineRule="auto"/>
      <w:outlineLvl w:val="3"/>
    </w:pPr>
    <w:rPr>
      <w:rFonts w:ascii="Cambria" w:hAnsi="Cambria" w:cs="Times New Roman"/>
      <w:b/>
      <w:bCs/>
      <w:sz w:val="28"/>
      <w:szCs w:val="28"/>
    </w:rPr>
  </w:style>
  <w:style w:type="paragraph" w:styleId="7">
    <w:name w:val="heading 5"/>
    <w:basedOn w:val="1"/>
    <w:next w:val="1"/>
    <w:unhideWhenUsed/>
    <w:qFormat/>
    <w:locked/>
    <w:uiPriority w:val="9"/>
    <w:pPr>
      <w:keepNext/>
      <w:keepLines/>
      <w:spacing w:before="280" w:after="290" w:line="376" w:lineRule="auto"/>
      <w:outlineLvl w:val="4"/>
    </w:pPr>
    <w:rPr>
      <w:rFonts w:ascii="Times New Roman" w:hAnsi="Times New Roman" w:eastAsia="黑体" w:cs="Times New Roman"/>
      <w:b/>
      <w:bCs/>
      <w:sz w:val="28"/>
      <w:szCs w:val="28"/>
    </w:rPr>
  </w:style>
  <w:style w:type="paragraph" w:styleId="8">
    <w:name w:val="heading 6"/>
    <w:basedOn w:val="1"/>
    <w:next w:val="1"/>
    <w:unhideWhenUsed/>
    <w:qFormat/>
    <w:locked/>
    <w:uiPriority w:val="9"/>
    <w:pPr>
      <w:keepNext/>
      <w:keepLines/>
      <w:spacing w:before="240" w:after="64" w:line="320" w:lineRule="auto"/>
      <w:outlineLvl w:val="5"/>
    </w:pPr>
    <w:rPr>
      <w:rFonts w:ascii="Arial" w:hAnsi="Arial" w:eastAsia="黑体" w:cs="Times New Roman"/>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
    <w:qFormat/>
    <w:uiPriority w:val="99"/>
  </w:style>
  <w:style w:type="paragraph" w:styleId="9">
    <w:name w:val="Normal Indent"/>
    <w:basedOn w:val="1"/>
    <w:qFormat/>
    <w:uiPriority w:val="0"/>
    <w:pPr>
      <w:spacing w:line="460" w:lineRule="exact"/>
      <w:ind w:firstLine="420"/>
    </w:pPr>
    <w:rPr>
      <w:rFonts w:ascii="Times New Roman" w:hAnsi="Times New Roman" w:cs="Times New Roman"/>
      <w:spacing w:val="14"/>
      <w:kern w:val="24"/>
      <w:sz w:val="24"/>
      <w:szCs w:val="20"/>
    </w:rPr>
  </w:style>
  <w:style w:type="paragraph" w:styleId="10">
    <w:name w:val="Body Text Indent"/>
    <w:basedOn w:val="1"/>
    <w:link w:val="24"/>
    <w:qFormat/>
    <w:uiPriority w:val="99"/>
    <w:pPr>
      <w:ind w:firstLine="630"/>
    </w:pPr>
    <w:rPr>
      <w:color w:val="000000"/>
      <w:sz w:val="28"/>
      <w:szCs w:val="28"/>
    </w:rPr>
  </w:style>
  <w:style w:type="paragraph" w:styleId="11">
    <w:name w:val="Plain Text"/>
    <w:basedOn w:val="1"/>
    <w:link w:val="25"/>
    <w:qFormat/>
    <w:uiPriority w:val="99"/>
    <w:rPr>
      <w:rFonts w:hAnsi="Courier New"/>
      <w:kern w:val="2"/>
      <w:sz w:val="21"/>
      <w:szCs w:val="21"/>
    </w:rPr>
  </w:style>
  <w:style w:type="paragraph" w:styleId="12">
    <w:name w:val="Balloon Text"/>
    <w:basedOn w:val="1"/>
    <w:link w:val="26"/>
    <w:semiHidden/>
    <w:qFormat/>
    <w:uiPriority w:val="99"/>
    <w:rPr>
      <w:sz w:val="18"/>
      <w:szCs w:val="18"/>
    </w:rPr>
  </w:style>
  <w:style w:type="paragraph" w:styleId="13">
    <w:name w:val="footer"/>
    <w:basedOn w:val="1"/>
    <w:link w:val="27"/>
    <w:qFormat/>
    <w:uiPriority w:val="0"/>
    <w:pPr>
      <w:tabs>
        <w:tab w:val="center" w:pos="4153"/>
        <w:tab w:val="right" w:pos="8306"/>
      </w:tabs>
      <w:snapToGrid w:val="0"/>
      <w:jc w:val="left"/>
    </w:pPr>
    <w:rPr>
      <w:sz w:val="18"/>
      <w:szCs w:val="18"/>
    </w:rPr>
  </w:style>
  <w:style w:type="paragraph" w:styleId="14">
    <w:name w:val="header"/>
    <w:basedOn w:val="1"/>
    <w:link w:val="28"/>
    <w:qFormat/>
    <w:uiPriority w:val="99"/>
    <w:pPr>
      <w:pBdr>
        <w:bottom w:val="single" w:color="auto" w:sz="6" w:space="1"/>
      </w:pBdr>
      <w:tabs>
        <w:tab w:val="center" w:pos="4153"/>
        <w:tab w:val="right" w:pos="8306"/>
      </w:tabs>
      <w:snapToGrid w:val="0"/>
      <w:jc w:val="center"/>
    </w:pPr>
    <w:rPr>
      <w:rFonts w:ascii="Tahoma" w:hAnsi="Tahoma" w:cs="Tahoma"/>
      <w:kern w:val="2"/>
      <w:sz w:val="18"/>
      <w:szCs w:val="18"/>
    </w:rPr>
  </w:style>
  <w:style w:type="paragraph" w:styleId="15">
    <w:name w:val="Subtitle"/>
    <w:basedOn w:val="1"/>
    <w:qFormat/>
    <w:locked/>
    <w:uiPriority w:val="0"/>
    <w:pPr>
      <w:spacing w:before="240" w:after="60" w:line="312" w:lineRule="auto"/>
      <w:jc w:val="center"/>
      <w:outlineLvl w:val="1"/>
    </w:pPr>
    <w:rPr>
      <w:rFonts w:ascii="Arial" w:hAnsi="Arial" w:cs="Arial"/>
      <w:b/>
      <w:bCs/>
      <w:kern w:val="28"/>
      <w:sz w:val="32"/>
      <w:szCs w:val="32"/>
    </w:rPr>
  </w:style>
  <w:style w:type="paragraph" w:styleId="16">
    <w:name w:val="Normal (Web)"/>
    <w:basedOn w:val="1"/>
    <w:semiHidden/>
    <w:unhideWhenUsed/>
    <w:qFormat/>
    <w:uiPriority w:val="99"/>
    <w:pPr>
      <w:spacing w:beforeAutospacing="1" w:afterAutospacing="1"/>
      <w:jc w:val="left"/>
    </w:pPr>
    <w:rPr>
      <w:rFonts w:cs="Times New Roman"/>
      <w:sz w:val="24"/>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99"/>
  </w:style>
  <w:style w:type="paragraph" w:customStyle="1" w:styleId="21">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character" w:customStyle="1" w:styleId="22">
    <w:name w:val="标题 2 Char"/>
    <w:basedOn w:val="19"/>
    <w:link w:val="4"/>
    <w:semiHidden/>
    <w:qFormat/>
    <w:locked/>
    <w:uiPriority w:val="99"/>
    <w:rPr>
      <w:rFonts w:ascii="Cambria" w:hAnsi="Cambria" w:eastAsia="宋体" w:cs="Cambria"/>
      <w:b/>
      <w:bCs/>
      <w:kern w:val="0"/>
      <w:sz w:val="32"/>
      <w:szCs w:val="32"/>
    </w:rPr>
  </w:style>
  <w:style w:type="character" w:customStyle="1" w:styleId="23">
    <w:name w:val="正文文本 Char"/>
    <w:basedOn w:val="19"/>
    <w:link w:val="2"/>
    <w:semiHidden/>
    <w:qFormat/>
    <w:locked/>
    <w:uiPriority w:val="99"/>
    <w:rPr>
      <w:rFonts w:ascii="宋体" w:cs="宋体"/>
      <w:kern w:val="0"/>
      <w:sz w:val="34"/>
      <w:szCs w:val="34"/>
    </w:rPr>
  </w:style>
  <w:style w:type="character" w:customStyle="1" w:styleId="24">
    <w:name w:val="正文文本缩进 Char"/>
    <w:basedOn w:val="19"/>
    <w:link w:val="10"/>
    <w:semiHidden/>
    <w:qFormat/>
    <w:locked/>
    <w:uiPriority w:val="99"/>
    <w:rPr>
      <w:rFonts w:ascii="宋体" w:cs="宋体"/>
      <w:kern w:val="0"/>
      <w:sz w:val="34"/>
      <w:szCs w:val="34"/>
    </w:rPr>
  </w:style>
  <w:style w:type="character" w:customStyle="1" w:styleId="25">
    <w:name w:val="纯文本 Char"/>
    <w:basedOn w:val="19"/>
    <w:link w:val="11"/>
    <w:semiHidden/>
    <w:qFormat/>
    <w:locked/>
    <w:uiPriority w:val="99"/>
    <w:rPr>
      <w:rFonts w:ascii="宋体" w:hAnsi="Courier New" w:cs="宋体"/>
      <w:kern w:val="0"/>
      <w:sz w:val="21"/>
      <w:szCs w:val="21"/>
    </w:rPr>
  </w:style>
  <w:style w:type="character" w:customStyle="1" w:styleId="26">
    <w:name w:val="批注框文本 Char"/>
    <w:basedOn w:val="19"/>
    <w:link w:val="12"/>
    <w:semiHidden/>
    <w:qFormat/>
    <w:locked/>
    <w:uiPriority w:val="99"/>
    <w:rPr>
      <w:rFonts w:ascii="宋体" w:cs="宋体"/>
      <w:kern w:val="0"/>
      <w:sz w:val="2"/>
      <w:szCs w:val="2"/>
    </w:rPr>
  </w:style>
  <w:style w:type="character" w:customStyle="1" w:styleId="27">
    <w:name w:val="页脚 Char"/>
    <w:basedOn w:val="19"/>
    <w:link w:val="13"/>
    <w:qFormat/>
    <w:locked/>
    <w:uiPriority w:val="0"/>
    <w:rPr>
      <w:rFonts w:ascii="宋体" w:cs="宋体"/>
      <w:kern w:val="0"/>
      <w:sz w:val="18"/>
      <w:szCs w:val="18"/>
    </w:rPr>
  </w:style>
  <w:style w:type="character" w:customStyle="1" w:styleId="28">
    <w:name w:val="页眉 Char"/>
    <w:basedOn w:val="19"/>
    <w:link w:val="14"/>
    <w:semiHidden/>
    <w:qFormat/>
    <w:locked/>
    <w:uiPriority w:val="99"/>
    <w:rPr>
      <w:rFonts w:ascii="宋体" w:cs="宋体"/>
      <w:kern w:val="0"/>
      <w:sz w:val="18"/>
      <w:szCs w:val="18"/>
    </w:rPr>
  </w:style>
  <w:style w:type="paragraph" w:customStyle="1" w:styleId="29">
    <w:name w:val="正文首行缩进两字符"/>
    <w:basedOn w:val="1"/>
    <w:qFormat/>
    <w:uiPriority w:val="0"/>
    <w:pPr>
      <w:spacing w:line="360" w:lineRule="auto"/>
      <w:ind w:firstLine="200" w:firstLineChars="200"/>
    </w:pPr>
  </w:style>
  <w:style w:type="paragraph" w:styleId="30">
    <w:name w:val="List Paragraph"/>
    <w:basedOn w:val="1"/>
    <w:link w:val="55"/>
    <w:qFormat/>
    <w:uiPriority w:val="99"/>
    <w:pPr>
      <w:ind w:firstLine="420" w:firstLineChars="200"/>
    </w:pPr>
    <w:rPr>
      <w:rFonts w:cs="Times New Roman"/>
    </w:rPr>
  </w:style>
  <w:style w:type="paragraph" w:customStyle="1" w:styleId="31">
    <w:name w:val="Normal_0"/>
    <w:qFormat/>
    <w:uiPriority w:val="0"/>
    <w:rPr>
      <w:rFonts w:ascii="Times New Roman" w:hAnsi="Times New Roman" w:eastAsia="Times New Roman" w:cs="Times New Roman"/>
      <w:sz w:val="24"/>
      <w:szCs w:val="24"/>
      <w:lang w:val="en-US" w:eastAsia="zh-CN" w:bidi="ar-SA"/>
    </w:rPr>
  </w:style>
  <w:style w:type="paragraph" w:customStyle="1" w:styleId="32">
    <w:name w:val="文档正文"/>
    <w:basedOn w:val="33"/>
    <w:qFormat/>
    <w:uiPriority w:val="0"/>
    <w:pPr>
      <w:adjustRightInd w:val="0"/>
      <w:spacing w:line="480" w:lineRule="atLeast"/>
      <w:ind w:firstLine="567"/>
      <w:textAlignment w:val="baseline"/>
    </w:pPr>
    <w:rPr>
      <w:rFonts w:ascii="长城仿宋" w:hAnsi="Calibri"/>
      <w:sz w:val="24"/>
      <w:szCs w:val="20"/>
      <w:lang w:val="zh-CN"/>
    </w:rPr>
  </w:style>
  <w:style w:type="paragraph" w:customStyle="1" w:styleId="33">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34">
    <w:name w:val="正文 A"/>
    <w:next w:val="1"/>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35">
    <w:name w:val="彩色列表 - 强调文字颜色 11"/>
    <w:basedOn w:val="1"/>
    <w:qFormat/>
    <w:uiPriority w:val="0"/>
    <w:pPr>
      <w:ind w:firstLine="420"/>
    </w:pPr>
    <w:rPr>
      <w:szCs w:val="22"/>
    </w:rPr>
  </w:style>
  <w:style w:type="character" w:customStyle="1" w:styleId="36">
    <w:name w:val="fontsize161"/>
    <w:basedOn w:val="19"/>
    <w:qFormat/>
    <w:uiPriority w:val="6"/>
  </w:style>
  <w:style w:type="paragraph" w:customStyle="1" w:styleId="37">
    <w:name w:val="表、图名"/>
    <w:basedOn w:val="1"/>
    <w:qFormat/>
    <w:uiPriority w:val="0"/>
    <w:pPr>
      <w:adjustRightInd w:val="0"/>
      <w:snapToGrid w:val="0"/>
      <w:jc w:val="center"/>
      <w:outlineLvl w:val="5"/>
    </w:pPr>
    <w:rPr>
      <w:rFonts w:ascii="Times New Roman" w:hAnsi="Times New Roman"/>
      <w:b/>
      <w:szCs w:val="21"/>
    </w:rPr>
  </w:style>
  <w:style w:type="character" w:customStyle="1" w:styleId="38">
    <w:name w:val="font21"/>
    <w:basedOn w:val="19"/>
    <w:qFormat/>
    <w:uiPriority w:val="0"/>
    <w:rPr>
      <w:rFonts w:hint="eastAsia" w:ascii="宋体" w:hAnsi="宋体" w:eastAsia="宋体" w:cs="宋体"/>
      <w:color w:val="000000"/>
      <w:sz w:val="24"/>
      <w:szCs w:val="24"/>
      <w:u w:val="none"/>
    </w:rPr>
  </w:style>
  <w:style w:type="paragraph" w:customStyle="1" w:styleId="39">
    <w:name w:val="列出段落2"/>
    <w:basedOn w:val="1"/>
    <w:unhideWhenUsed/>
    <w:qFormat/>
    <w:uiPriority w:val="34"/>
    <w:pPr>
      <w:spacing w:line="360" w:lineRule="auto"/>
      <w:ind w:firstLine="420" w:firstLineChars="200"/>
    </w:pPr>
    <w:rPr>
      <w:rFonts w:ascii="Times New Roman" w:hAnsi="Times New Roman" w:cs="Times New Roman"/>
      <w:sz w:val="24"/>
      <w:szCs w:val="24"/>
    </w:rPr>
  </w:style>
  <w:style w:type="character" w:customStyle="1" w:styleId="40">
    <w:name w:val="font41"/>
    <w:qFormat/>
    <w:uiPriority w:val="0"/>
    <w:rPr>
      <w:rFonts w:hint="eastAsia" w:ascii="宋体" w:hAnsi="宋体" w:eastAsia="宋体" w:cs="宋体"/>
      <w:color w:val="000000"/>
      <w:sz w:val="21"/>
      <w:szCs w:val="21"/>
      <w:u w:val="none"/>
    </w:rPr>
  </w:style>
  <w:style w:type="paragraph" w:customStyle="1" w:styleId="41">
    <w:name w:val="列出段落7"/>
    <w:basedOn w:val="1"/>
    <w:unhideWhenUsed/>
    <w:qFormat/>
    <w:uiPriority w:val="34"/>
    <w:pPr>
      <w:ind w:firstLine="420"/>
    </w:pPr>
    <w:rPr>
      <w:rFonts w:cs="黑体"/>
    </w:rPr>
  </w:style>
  <w:style w:type="paragraph" w:customStyle="1" w:styleId="42">
    <w:name w:val="表格样式"/>
    <w:basedOn w:val="1"/>
    <w:qFormat/>
    <w:uiPriority w:val="0"/>
    <w:pPr>
      <w:widowControl/>
      <w:spacing w:beforeLines="50" w:afterLines="50"/>
      <w:jc w:val="center"/>
    </w:pPr>
    <w:rPr>
      <w:rFonts w:ascii="Times New Roman" w:hAnsi="Times New Roman"/>
      <w:szCs w:val="21"/>
    </w:rPr>
  </w:style>
  <w:style w:type="paragraph" w:customStyle="1" w:styleId="43">
    <w:name w:val="cucd-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44">
    <w:name w:val="+正文"/>
    <w:basedOn w:val="1"/>
    <w:qFormat/>
    <w:uiPriority w:val="0"/>
    <w:pPr>
      <w:ind w:firstLine="200"/>
    </w:pPr>
    <w:rPr>
      <w:rFonts w:ascii="Times New Roman" w:hAnsi="Times New Roman"/>
      <w:szCs w:val="20"/>
    </w:rPr>
  </w:style>
  <w:style w:type="paragraph" w:customStyle="1" w:styleId="45">
    <w:name w:val="cucd-4"/>
    <w:next w:val="43"/>
    <w:qFormat/>
    <w:uiPriority w:val="0"/>
    <w:pPr>
      <w:numPr>
        <w:ilvl w:val="3"/>
        <w:numId w:val="1"/>
      </w:numPr>
      <w:spacing w:line="360" w:lineRule="auto"/>
      <w:outlineLvl w:val="3"/>
    </w:pPr>
    <w:rPr>
      <w:rFonts w:ascii="Times New Roman" w:hAnsi="Times New Roman" w:eastAsia="宋体" w:cs="Times New Roman"/>
      <w:kern w:val="2"/>
      <w:sz w:val="24"/>
      <w:szCs w:val="24"/>
      <w:lang w:val="en-US" w:eastAsia="zh-CN" w:bidi="ar-SA"/>
    </w:rPr>
  </w:style>
  <w:style w:type="paragraph" w:customStyle="1" w:styleId="46">
    <w:name w:val="cucd-2"/>
    <w:next w:val="47"/>
    <w:qFormat/>
    <w:uiPriority w:val="0"/>
    <w:pPr>
      <w:tabs>
        <w:tab w:val="left" w:pos="540"/>
      </w:tabs>
      <w:spacing w:line="360" w:lineRule="auto"/>
      <w:ind w:left="567" w:hanging="567"/>
      <w:outlineLvl w:val="1"/>
    </w:pPr>
    <w:rPr>
      <w:rFonts w:ascii="宋体" w:hAnsi="宋体" w:eastAsia="宋体" w:cs="Times New Roman"/>
      <w:b/>
      <w:kern w:val="2"/>
      <w:sz w:val="28"/>
      <w:szCs w:val="24"/>
      <w:lang w:val="en-US" w:eastAsia="zh-CN" w:bidi="ar-SA"/>
    </w:rPr>
  </w:style>
  <w:style w:type="paragraph" w:customStyle="1" w:styleId="47">
    <w:name w:val="cucd-3"/>
    <w:next w:val="45"/>
    <w:qFormat/>
    <w:uiPriority w:val="0"/>
    <w:pPr>
      <w:numPr>
        <w:ilvl w:val="2"/>
        <w:numId w:val="1"/>
      </w:numPr>
      <w:spacing w:line="360" w:lineRule="auto"/>
      <w:outlineLvl w:val="2"/>
    </w:pPr>
    <w:rPr>
      <w:rFonts w:ascii="Times New Roman" w:hAnsi="Times New Roman" w:eastAsia="宋体" w:cs="Times New Roman"/>
      <w:kern w:val="2"/>
      <w:sz w:val="24"/>
      <w:szCs w:val="24"/>
      <w:lang w:val="en-US" w:eastAsia="zh-CN" w:bidi="ar-SA"/>
    </w:rPr>
  </w:style>
  <w:style w:type="paragraph" w:customStyle="1" w:styleId="48">
    <w:name w:val="正文 New"/>
    <w:qFormat/>
    <w:uiPriority w:val="0"/>
    <w:pPr>
      <w:widowControl w:val="0"/>
      <w:jc w:val="both"/>
    </w:pPr>
    <w:rPr>
      <w:rFonts w:ascii="Times New Roman" w:hAnsi="Times New Roman" w:eastAsia="宋体" w:cs="Times New Roman"/>
      <w:iCs/>
      <w:kern w:val="2"/>
      <w:sz w:val="21"/>
      <w:szCs w:val="24"/>
      <w:lang w:val="en-US" w:eastAsia="zh-CN" w:bidi="ar-SA"/>
    </w:rPr>
  </w:style>
  <w:style w:type="paragraph" w:customStyle="1" w:styleId="49">
    <w:name w:val="p0"/>
    <w:basedOn w:val="1"/>
    <w:qFormat/>
    <w:uiPriority w:val="0"/>
    <w:pPr>
      <w:widowControl/>
      <w:spacing w:before="100" w:beforeAutospacing="1" w:after="100" w:afterAutospacing="1"/>
      <w:jc w:val="left"/>
    </w:pPr>
    <w:rPr>
      <w:rFonts w:hAnsi="宋体"/>
      <w:sz w:val="24"/>
    </w:rPr>
  </w:style>
  <w:style w:type="paragraph" w:customStyle="1" w:styleId="50">
    <w:name w:val="方案-----正文"/>
    <w:basedOn w:val="1"/>
    <w:qFormat/>
    <w:uiPriority w:val="0"/>
    <w:pPr>
      <w:spacing w:before="360" w:after="360"/>
      <w:ind w:left="210" w:right="210" w:firstLine="560" w:firstLineChars="200"/>
      <w:jc w:val="left"/>
    </w:pPr>
    <w:rPr>
      <w:rFonts w:ascii="Times New Roman" w:hAnsi="Times New Roman" w:eastAsia="仿宋" w:cs="Times New Roman"/>
      <w:color w:val="000000"/>
      <w:sz w:val="28"/>
      <w:szCs w:val="20"/>
    </w:rPr>
  </w:style>
  <w:style w:type="paragraph" w:customStyle="1" w:styleId="51">
    <w:name w:val="纯文本2"/>
    <w:basedOn w:val="1"/>
    <w:qFormat/>
    <w:uiPriority w:val="0"/>
    <w:rPr>
      <w:rFonts w:hAnsi="Courier New" w:eastAsia="Times New Roman"/>
      <w:szCs w:val="21"/>
    </w:rPr>
  </w:style>
  <w:style w:type="paragraph" w:customStyle="1" w:styleId="5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
    <w:name w:val="列出段落1"/>
    <w:basedOn w:val="1"/>
    <w:qFormat/>
    <w:uiPriority w:val="34"/>
    <w:pPr>
      <w:widowControl/>
      <w:ind w:firstLine="420" w:firstLineChars="200"/>
      <w:jc w:val="left"/>
    </w:pPr>
    <w:rPr>
      <w:rFonts w:ascii="Times New Roman" w:hAnsi="Times New Roman" w:cs="Times New Roman"/>
      <w:sz w:val="20"/>
      <w:szCs w:val="20"/>
    </w:rPr>
  </w:style>
  <w:style w:type="character" w:customStyle="1" w:styleId="55">
    <w:name w:val="列出段落 Char"/>
    <w:link w:val="30"/>
    <w:qFormat/>
    <w:locked/>
    <w:uiPriority w:val="99"/>
    <w:rPr>
      <w:rFonts w:ascii="宋体" w:cs="宋体"/>
      <w:sz w:val="34"/>
      <w:szCs w:val="34"/>
    </w:rPr>
  </w:style>
  <w:style w:type="paragraph" w:styleId="56">
    <w:name w:val="No Spacing"/>
    <w:qFormat/>
    <w:uiPriority w:val="1"/>
    <w:pPr>
      <w:widowControl w:val="0"/>
      <w:jc w:val="both"/>
    </w:pPr>
    <w:rPr>
      <w:rFonts w:ascii="Calibri" w:hAnsi="Calibri" w:eastAsia="宋体" w:cs="Times New Roman"/>
      <w:kern w:val="2"/>
      <w:sz w:val="24"/>
      <w:szCs w:val="24"/>
      <w:lang w:val="en-US" w:eastAsia="zh-CN" w:bidi="ar-SA"/>
    </w:rPr>
  </w:style>
  <w:style w:type="paragraph" w:customStyle="1" w:styleId="57">
    <w:name w:val="Table Paragraph"/>
    <w:basedOn w:val="1"/>
    <w:qFormat/>
    <w:uiPriority w:val="1"/>
    <w:rPr>
      <w:rFonts w:hAnsi="宋体"/>
      <w:lang w:val="zh-CN" w:bidi="zh-CN"/>
    </w:rPr>
  </w:style>
  <w:style w:type="paragraph" w:customStyle="1" w:styleId="58">
    <w:name w:val="列出段落4"/>
    <w:basedOn w:val="1"/>
    <w:qFormat/>
    <w:uiPriority w:val="99"/>
    <w:pPr>
      <w:ind w:firstLine="420" w:firstLineChars="200"/>
    </w:pPr>
    <w:rPr>
      <w:szCs w:val="22"/>
    </w:rPr>
  </w:style>
  <w:style w:type="character" w:customStyle="1" w:styleId="59">
    <w:name w:val="标题 3 Char"/>
    <w:basedOn w:val="19"/>
    <w:link w:val="5"/>
    <w:qFormat/>
    <w:uiPriority w:val="9"/>
    <w:rPr>
      <w:rFonts w:ascii="Times New Roman" w:hAnsi="Times New Roman" w:cs="Times New Roman"/>
      <w:b/>
      <w:bCs/>
      <w:sz w:val="32"/>
      <w:szCs w:val="32"/>
    </w:rPr>
  </w:style>
  <w:style w:type="character" w:customStyle="1" w:styleId="60">
    <w:name w:val="NormalCharacter"/>
    <w:qFormat/>
    <w:uiPriority w:val="0"/>
  </w:style>
  <w:style w:type="paragraph" w:customStyle="1" w:styleId="61">
    <w:name w:val="Heading3"/>
    <w:basedOn w:val="1"/>
    <w:next w:val="1"/>
    <w:qFormat/>
    <w:uiPriority w:val="0"/>
    <w:pPr>
      <w:keepNext/>
      <w:keepLines/>
      <w:numPr>
        <w:ilvl w:val="2"/>
        <w:numId w:val="2"/>
      </w:numPr>
      <w:spacing w:before="240" w:after="120" w:line="240" w:lineRule="atLeast"/>
    </w:pPr>
    <w:rPr>
      <w:rFonts w:ascii="Arial" w:hAnsi="Arial" w:eastAsia="黑体"/>
      <w:kern w:val="24"/>
      <w:sz w:val="24"/>
      <w:szCs w:val="20"/>
    </w:rPr>
  </w:style>
  <w:style w:type="paragraph" w:customStyle="1" w:styleId="62">
    <w:name w:val="Heading4"/>
    <w:basedOn w:val="1"/>
    <w:next w:val="1"/>
    <w:qFormat/>
    <w:uiPriority w:val="0"/>
    <w:pPr>
      <w:keepNext/>
      <w:keepLines/>
      <w:numPr>
        <w:ilvl w:val="3"/>
        <w:numId w:val="2"/>
      </w:numPr>
      <w:spacing w:before="120" w:after="120" w:line="240" w:lineRule="atLeast"/>
    </w:pPr>
    <w:rPr>
      <w:rFonts w:ascii="Arial" w:hAnsi="Arial" w:eastAsia="黑体"/>
      <w:szCs w:val="20"/>
    </w:rPr>
  </w:style>
  <w:style w:type="paragraph" w:customStyle="1" w:styleId="63">
    <w:name w:val="Heading5"/>
    <w:basedOn w:val="1"/>
    <w:next w:val="1"/>
    <w:qFormat/>
    <w:uiPriority w:val="0"/>
    <w:pPr>
      <w:keepNext/>
      <w:keepLines/>
      <w:numPr>
        <w:ilvl w:val="4"/>
        <w:numId w:val="2"/>
      </w:numPr>
      <w:tabs>
        <w:tab w:val="left" w:pos="0"/>
      </w:tabs>
      <w:spacing w:before="120" w:after="120" w:line="320" w:lineRule="atLeast"/>
    </w:pPr>
    <w:rPr>
      <w:szCs w:val="20"/>
    </w:rPr>
  </w:style>
  <w:style w:type="paragraph" w:customStyle="1" w:styleId="64">
    <w:name w:val="Heading6"/>
    <w:basedOn w:val="1"/>
    <w:next w:val="1"/>
    <w:qFormat/>
    <w:uiPriority w:val="0"/>
    <w:pPr>
      <w:keepNext/>
      <w:keepLines/>
      <w:numPr>
        <w:ilvl w:val="5"/>
        <w:numId w:val="2"/>
      </w:numPr>
      <w:spacing w:before="240" w:after="64" w:line="320" w:lineRule="atLeast"/>
    </w:pPr>
    <w:rPr>
      <w:rFonts w:ascii="Arial" w:hAnsi="Arial" w:eastAsia="黑体"/>
      <w:sz w:val="24"/>
      <w:szCs w:val="20"/>
    </w:rPr>
  </w:style>
  <w:style w:type="paragraph" w:customStyle="1" w:styleId="65">
    <w:name w:val="标题2"/>
    <w:basedOn w:val="66"/>
    <w:next w:val="4"/>
    <w:qFormat/>
    <w:uiPriority w:val="0"/>
    <w:pPr>
      <w:ind w:firstLine="0" w:firstLineChars="0"/>
    </w:pPr>
    <w:rPr>
      <w:rFonts w:ascii="微软雅黑" w:hAnsi="微软雅黑" w:eastAsia="微软雅黑"/>
      <w:sz w:val="28"/>
      <w:szCs w:val="28"/>
    </w:rPr>
  </w:style>
  <w:style w:type="paragraph" w:customStyle="1" w:styleId="66">
    <w:name w:val="列出段落11"/>
    <w:basedOn w:val="1"/>
    <w:qFormat/>
    <w:uiPriority w:val="0"/>
    <w:pPr>
      <w:ind w:firstLine="420" w:firstLineChars="200"/>
    </w:pPr>
  </w:style>
  <w:style w:type="paragraph" w:customStyle="1" w:styleId="67">
    <w:name w:val="[基本段落]"/>
    <w:basedOn w:val="1"/>
    <w:qFormat/>
    <w:uiPriority w:val="99"/>
    <w:pPr>
      <w:autoSpaceDE w:val="0"/>
      <w:autoSpaceDN w:val="0"/>
      <w:adjustRightInd w:val="0"/>
      <w:spacing w:line="288" w:lineRule="auto"/>
      <w:textAlignment w:val="center"/>
    </w:pPr>
    <w:rPr>
      <w:rFonts w:ascii="Adobe 宋体 Std L" w:eastAsia="Adobe 宋体 Std L" w:cs="Adobe 宋体 Std L"/>
      <w:color w:val="000000"/>
      <w:sz w:val="24"/>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D8C242-C872-47D1-8972-D2A04372AB62}">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21</Pages>
  <Words>1590</Words>
  <Characters>9064</Characters>
  <Lines>75</Lines>
  <Paragraphs>21</Paragraphs>
  <TotalTime>7</TotalTime>
  <ScaleCrop>false</ScaleCrop>
  <LinksUpToDate>false</LinksUpToDate>
  <CharactersWithSpaces>10633</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2018-11-30T07:44:00Z</dcterms:created>
  <dc:creator>len</dc:creator>
  <cp:lastModifiedBy>admin</cp:lastModifiedBy>
  <cp:lastPrinted>2019-05-20T03:46:00Z</cp:lastPrinted>
  <dcterms:modified xsi:type="dcterms:W3CDTF">2021-12-27T00:30:56Z</dcterms:modified>
  <dc:title>      </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FD22EBD6A0BC46979907381AA4028BDF</vt:lpwstr>
  </property>
</Properties>
</file>