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338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79"/>
        <w:gridCol w:w="675"/>
        <w:gridCol w:w="930"/>
        <w:gridCol w:w="6492"/>
      </w:tblGrid>
      <w:tr>
        <w:trPr>
          <w:trHeight w:val="815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rPr>
          <w:trHeight w:val="4828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kern w:val="0"/>
                <w:szCs w:val="32"/>
              </w:rPr>
              <w:t xml:space="preserve">感染性疾病科 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正压式核酸采样亭（核酸检测工作站）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1.自带</w:t>
            </w:r>
            <w:r>
              <w:rPr>
                <w:rFonts w:hint="eastAsia"/>
              </w:rPr>
              <w:t>新风系统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/>
              </w:rPr>
              <w:t>洁净房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/>
              </w:rPr>
              <w:t>紫外线消毒灯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/>
              </w:rPr>
              <w:t>医废收集箱</w:t>
            </w:r>
            <w:r>
              <w:rPr>
                <w:rFonts w:hint="eastAsia"/>
                <w:lang w:val="en-US" w:eastAsia="zh-CN"/>
              </w:rPr>
              <w:t>、</w:t>
            </w:r>
            <w:r>
              <w:t>自动感应消毒液喷洒器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能够满足安全性、灵活性在突发状况下的快速核酸检测。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lang w:val="en-US" w:eastAsia="zh-CN"/>
              </w:rPr>
              <w:t>2.带</w:t>
            </w:r>
            <w:r>
              <w:t>对讲系统</w:t>
            </w:r>
            <w:r>
              <w:rPr>
                <w:rFonts w:hint="eastAsia"/>
                <w:lang w:val="en-US" w:eastAsia="zh-CN"/>
              </w:rPr>
              <w:t>、</w:t>
            </w:r>
            <w:r>
              <w:t>舱外触摸屏</w:t>
            </w:r>
            <w:r>
              <w:rPr>
                <w:rFonts w:hint="eastAsia"/>
                <w:lang w:val="en-US" w:eastAsia="zh-CN"/>
              </w:rPr>
              <w:t>、</w:t>
            </w:r>
            <w:r>
              <w:t>专业口腔检查灯</w:t>
            </w:r>
            <w:r>
              <w:rPr>
                <w:rFonts w:hint="eastAsia"/>
                <w:lang w:val="en-US" w:eastAsia="zh-CN"/>
              </w:rPr>
              <w:t>及</w:t>
            </w:r>
            <w:r>
              <w:t>叫号系统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能够按照排列要求有序叫号进行核酸采集工作，缓解医护人员工作压力。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3.具备</w:t>
            </w:r>
            <w:r>
              <w:rPr>
                <w:rFonts w:hint="eastAsia"/>
              </w:rPr>
              <w:t>软件</w:t>
            </w:r>
            <w:r>
              <w:rPr>
                <w:rFonts w:hint="eastAsia"/>
                <w:lang w:val="en-US" w:eastAsia="zh-CN"/>
              </w:rPr>
              <w:t>操作</w:t>
            </w:r>
            <w:r>
              <w:rPr>
                <w:rFonts w:hint="eastAsia"/>
              </w:rPr>
              <w:t>系统</w:t>
            </w:r>
            <w:r>
              <w:rPr>
                <w:rFonts w:hint="eastAsia"/>
                <w:lang w:val="en-US" w:eastAsia="zh-CN"/>
              </w:rPr>
              <w:t>、</w:t>
            </w:r>
            <w:r>
              <w:t>病毒采样管自动备管系统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能够快速进行采样管自动打印粘贴条码，提高工作效率。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4.拥有</w:t>
            </w:r>
            <w:r>
              <w:t>负压医疗废物收集仓</w:t>
            </w:r>
            <w:r>
              <w:rPr>
                <w:rFonts w:hint="eastAsia"/>
                <w:lang w:val="en-US" w:eastAsia="zh-CN"/>
              </w:rPr>
              <w:t>、</w:t>
            </w:r>
            <w:r>
              <w:t>负压标本收集仓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能够快速、安全、高效的收集，降低人工成本。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rFonts w:hint="eastAsia"/>
              </w:rPr>
              <w:t>袖套</w:t>
            </w:r>
            <w:r>
              <w:rPr>
                <w:rFonts w:hint="eastAsia"/>
                <w:lang w:val="en-US" w:eastAsia="zh-CN"/>
              </w:rPr>
              <w:t>为</w:t>
            </w:r>
            <w:r>
              <w:rPr>
                <w:rFonts w:hint="eastAsia"/>
              </w:rPr>
              <w:t>可拆卸</w:t>
            </w:r>
            <w:r>
              <w:rPr>
                <w:rFonts w:hint="eastAsia"/>
                <w:lang w:val="en-US" w:eastAsia="zh-CN"/>
              </w:rPr>
              <w:t>性</w:t>
            </w:r>
            <w:r>
              <w:rPr>
                <w:rFonts w:hint="eastAsia"/>
              </w:rPr>
              <w:t>袖套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便于后期消毒更换，降低二次感染风险。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6.本项目采购的设备如需与医院现有的柯林布瑞HSB数据总线进行数据交互的，由供应商负责与信息科对接工作，费用包含在报价中。</w:t>
            </w:r>
          </w:p>
          <w:p>
            <w:pPr>
              <w:pStyle w:val="3"/>
              <w:rPr>
                <w:rFonts w:hint="default"/>
                <w:lang w:val="en-US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7.配置要求：</w:t>
            </w:r>
            <w:r>
              <w:rPr>
                <w:rFonts w:hint="eastAsia" w:ascii="宋体" w:hAnsi="宋体" w:eastAsia="宋体" w:cs="宋体"/>
                <w:snapToGrid/>
                <w:color w:val="000000"/>
                <w:sz w:val="24"/>
                <w:szCs w:val="24"/>
                <w:lang w:bidi="ar"/>
              </w:rPr>
              <w:t>长橡胶手套</w:t>
            </w:r>
            <w:r>
              <w:rPr>
                <w:rFonts w:hint="eastAsia" w:ascii="宋体" w:hAnsi="宋体" w:eastAsia="宋体" w:cs="宋体"/>
                <w:snapToGrid/>
                <w:color w:val="000000"/>
                <w:sz w:val="24"/>
                <w:szCs w:val="24"/>
                <w:lang w:val="en-US" w:eastAsia="zh-CN" w:bidi="ar"/>
              </w:rPr>
              <w:t>、医用工作站、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74DDB"/>
    <w:rsid w:val="14F74DDB"/>
    <w:rsid w:val="24E42B48"/>
    <w:rsid w:val="54747C49"/>
    <w:rsid w:val="79D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spacing w:before="240" w:after="60"/>
      <w:jc w:val="center"/>
      <w:outlineLvl w:val="3"/>
    </w:pPr>
    <w:rPr>
      <w:b/>
      <w:bCs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paragraph" w:styleId="5">
    <w:name w:val="Body Text First Indent"/>
    <w:basedOn w:val="3"/>
    <w:unhideWhenUsed/>
    <w:qFormat/>
    <w:uiPriority w:val="99"/>
    <w:pPr>
      <w:ind w:firstLine="420" w:firstLineChars="100"/>
    </w:p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2021-09-08T00:26:00Z</dcterms:created>
  <dc:creator>医学装备科-肖婷</dc:creator>
  <cp:lastModifiedBy>医学装备科-肖婷</cp:lastModifiedBy>
  <dcterms:modified xsi:type="dcterms:W3CDTF">2021-09-23T00:23:21Z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1512D47CE66B42488783AFA24468D9A7</vt:lpwstr>
  </property>
</Properties>
</file>