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Theme="minorEastAsia"/>
          <w:sz w:val="36"/>
          <w:szCs w:val="36"/>
          <w:u w:val="single"/>
          <w:lang w:eastAsia="zh-CN"/>
        </w:rPr>
      </w:pPr>
      <w:bookmarkStart w:id="0" w:name="_GoBack"/>
      <w:r>
        <w:rPr>
          <w:rFonts w:hint="eastAsia"/>
          <w:sz w:val="36"/>
          <w:szCs w:val="36"/>
          <w:u w:val="none"/>
        </w:rPr>
        <w:t>消化道辅助监测</w:t>
      </w:r>
      <w:r>
        <w:rPr>
          <w:rFonts w:hint="eastAsia"/>
          <w:sz w:val="36"/>
          <w:szCs w:val="36"/>
          <w:u w:val="none"/>
          <w:lang w:eastAsia="zh-CN"/>
        </w:rPr>
        <w:t>系统公开询价</w:t>
      </w:r>
    </w:p>
    <w:bookmarkEnd w:id="0"/>
    <w:p>
      <w:pPr>
        <w:rPr>
          <w:rFonts w:hint="eastAsia" w:ascii="仿宋" w:hAnsi="仿宋" w:eastAsia="仿宋" w:cs="仿宋"/>
          <w:sz w:val="28"/>
          <w:szCs w:val="28"/>
        </w:rPr>
      </w:pPr>
      <w:r>
        <w:rPr>
          <w:rFonts w:hint="eastAsia" w:ascii="仿宋" w:hAnsi="仿宋" w:eastAsia="仿宋" w:cs="仿宋"/>
          <w:sz w:val="28"/>
          <w:szCs w:val="28"/>
          <w:lang w:eastAsia="zh-CN"/>
        </w:rPr>
        <w:t>一、</w:t>
      </w:r>
      <w:r>
        <w:rPr>
          <w:rFonts w:hint="eastAsia" w:ascii="仿宋" w:hAnsi="仿宋" w:eastAsia="仿宋" w:cs="仿宋"/>
          <w:sz w:val="28"/>
          <w:szCs w:val="28"/>
        </w:rPr>
        <w:t>系统用途要求：</w:t>
      </w:r>
    </w:p>
    <w:p>
      <w:pP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能借助人工智能AI深度学习技术，对海量医疗数据的AI分析，处理和学习，对消化内镜科室设备使用、检查项目进行科学分析和统计。能有效的规范医师内镜操作，缩短培养周期，避免检查盲区，提高病灶检出率，降低病灶漏诊及误诊率，实现消化道肿瘤的早发现，早诊查，早治疗。通过对消化内科医学影像及数据的智能分析与统计管理，满足智能化内镜中心建设，科室质量控制，医师规培，绩效考核，临床研究等多种需求，提高消化内镜检查综合质量。</w:t>
      </w:r>
    </w:p>
    <w:p>
      <w:pPr>
        <w:rPr>
          <w:rFonts w:hint="eastAsia" w:ascii="仿宋" w:hAnsi="仿宋" w:eastAsia="仿宋" w:cs="仿宋"/>
          <w:sz w:val="28"/>
          <w:szCs w:val="28"/>
        </w:rPr>
      </w:pPr>
      <w:r>
        <w:rPr>
          <w:rFonts w:hint="eastAsia" w:ascii="仿宋" w:hAnsi="仿宋" w:eastAsia="仿宋" w:cs="仿宋"/>
          <w:sz w:val="28"/>
          <w:szCs w:val="28"/>
          <w:lang w:eastAsia="zh-CN"/>
        </w:rPr>
        <w:t>二、</w:t>
      </w:r>
      <w:r>
        <w:rPr>
          <w:rFonts w:hint="eastAsia" w:ascii="仿宋" w:hAnsi="仿宋" w:eastAsia="仿宋" w:cs="仿宋"/>
          <w:sz w:val="28"/>
          <w:szCs w:val="28"/>
        </w:rPr>
        <w:t>系统</w:t>
      </w:r>
      <w:r>
        <w:rPr>
          <w:rFonts w:hint="eastAsia" w:ascii="仿宋" w:hAnsi="仿宋" w:eastAsia="仿宋" w:cs="仿宋"/>
          <w:sz w:val="28"/>
          <w:szCs w:val="28"/>
          <w:lang w:eastAsia="zh-CN"/>
        </w:rPr>
        <w:t>功能总体</w:t>
      </w:r>
      <w:r>
        <w:rPr>
          <w:rFonts w:hint="eastAsia" w:ascii="仿宋" w:hAnsi="仿宋" w:eastAsia="仿宋" w:cs="仿宋"/>
          <w:sz w:val="28"/>
          <w:szCs w:val="28"/>
        </w:rPr>
        <w:t>要求：</w:t>
      </w:r>
    </w:p>
    <w:p>
      <w:pPr>
        <w:ind w:firstLine="420" w:firstLineChars="0"/>
        <w:rPr>
          <w:rFonts w:hint="eastAsia" w:ascii="仿宋" w:hAnsi="仿宋" w:eastAsia="仿宋" w:cs="仿宋"/>
          <w:sz w:val="28"/>
          <w:szCs w:val="28"/>
        </w:rPr>
      </w:pPr>
      <w:r>
        <w:rPr>
          <w:rFonts w:hint="eastAsia" w:ascii="仿宋" w:hAnsi="仿宋" w:eastAsia="仿宋" w:cs="仿宋"/>
          <w:sz w:val="28"/>
          <w:szCs w:val="28"/>
          <w:lang w:eastAsia="zh-CN"/>
        </w:rPr>
        <w:t>系统</w:t>
      </w:r>
      <w:r>
        <w:rPr>
          <w:rFonts w:hint="eastAsia" w:ascii="仿宋" w:hAnsi="仿宋" w:eastAsia="仿宋" w:cs="仿宋"/>
          <w:sz w:val="28"/>
          <w:szCs w:val="28"/>
        </w:rPr>
        <w:t>应具备上、下消化道影像监测和质量控制功能。针对上消化道内镜检查，智能识别上消化道26个典型解剖学部位，并提示检查过程中被遗漏的部位信息，实时评价检查操作；针对下消化道内镜检查，智能识别回盲部，记录进退镜耗时，监测退镜速度，对退镜超速进行预警。同时对胃肠道癌前病变及胃早癌等病变辨别能有辅助提示及检出功能。</w:t>
      </w:r>
    </w:p>
    <w:p>
      <w:pPr>
        <w:rPr>
          <w:rFonts w:hint="eastAsia" w:ascii="仿宋" w:hAnsi="仿宋" w:eastAsia="仿宋" w:cs="仿宋"/>
          <w:sz w:val="28"/>
          <w:szCs w:val="28"/>
        </w:rPr>
      </w:pPr>
      <w:r>
        <w:rPr>
          <w:rFonts w:hint="eastAsia" w:ascii="仿宋" w:hAnsi="仿宋" w:eastAsia="仿宋" w:cs="仿宋"/>
          <w:sz w:val="28"/>
          <w:szCs w:val="28"/>
          <w:lang w:eastAsia="zh-CN"/>
        </w:rPr>
        <w:t>三、系统</w:t>
      </w:r>
      <w:r>
        <w:rPr>
          <w:rFonts w:hint="eastAsia" w:ascii="仿宋" w:hAnsi="仿宋" w:eastAsia="仿宋" w:cs="仿宋"/>
          <w:sz w:val="28"/>
          <w:szCs w:val="28"/>
        </w:rPr>
        <w:t>相关参数：</w:t>
      </w:r>
    </w:p>
    <w:p>
      <w:pPr>
        <w:rPr>
          <w:rFonts w:hint="eastAsia" w:ascii="仿宋" w:hAnsi="仿宋" w:eastAsia="仿宋" w:cs="仿宋"/>
          <w:sz w:val="28"/>
          <w:szCs w:val="28"/>
        </w:rPr>
      </w:pPr>
      <w:r>
        <w:rPr>
          <w:rFonts w:hint="eastAsia" w:ascii="仿宋" w:hAnsi="仿宋" w:eastAsia="仿宋" w:cs="仿宋"/>
          <w:sz w:val="28"/>
          <w:szCs w:val="28"/>
        </w:rPr>
        <w:t>1、系统架构及技术规格</w:t>
      </w:r>
    </w:p>
    <w:p>
      <w:pPr>
        <w:rPr>
          <w:rFonts w:hint="eastAsia" w:ascii="仿宋" w:hAnsi="仿宋" w:eastAsia="仿宋" w:cs="仿宋"/>
          <w:sz w:val="28"/>
          <w:szCs w:val="28"/>
        </w:rPr>
      </w:pPr>
      <w:r>
        <w:rPr>
          <w:rFonts w:hint="eastAsia" w:ascii="仿宋" w:hAnsi="仿宋" w:eastAsia="仿宋" w:cs="仿宋"/>
          <w:sz w:val="28"/>
          <w:szCs w:val="28"/>
        </w:rPr>
        <w:t>1.1 系统架构：C/S架构设计，由服务端和客户端组成，服务端和客户端安装在同一高性能AI服务器上</w:t>
      </w:r>
    </w:p>
    <w:p>
      <w:pPr>
        <w:rPr>
          <w:rFonts w:hint="eastAsia" w:ascii="仿宋" w:hAnsi="仿宋" w:eastAsia="仿宋" w:cs="仿宋"/>
          <w:sz w:val="28"/>
          <w:szCs w:val="28"/>
        </w:rPr>
      </w:pPr>
      <w:r>
        <w:rPr>
          <w:rFonts w:hint="eastAsia" w:ascii="仿宋" w:hAnsi="仿宋" w:eastAsia="仿宋" w:cs="仿宋"/>
          <w:sz w:val="28"/>
          <w:szCs w:val="28"/>
        </w:rPr>
        <w:t>1.2 高性能AI服务器硬件配置，不低于以下配置：</w:t>
      </w:r>
    </w:p>
    <w:p>
      <w:pPr>
        <w:rPr>
          <w:rFonts w:hint="eastAsia" w:ascii="仿宋" w:hAnsi="仿宋" w:eastAsia="仿宋" w:cs="仿宋"/>
          <w:sz w:val="28"/>
          <w:szCs w:val="28"/>
        </w:rPr>
      </w:pPr>
      <w:r>
        <w:rPr>
          <w:rFonts w:hint="eastAsia" w:ascii="仿宋" w:hAnsi="仿宋" w:eastAsia="仿宋" w:cs="仿宋"/>
          <w:sz w:val="28"/>
          <w:szCs w:val="28"/>
        </w:rPr>
        <w:t xml:space="preserve">  （1）GPU: Intel Core i7-8700 3.2GHZ</w:t>
      </w:r>
    </w:p>
    <w:p>
      <w:pPr>
        <w:rPr>
          <w:rFonts w:hint="eastAsia" w:ascii="仿宋" w:hAnsi="仿宋" w:eastAsia="仿宋" w:cs="仿宋"/>
          <w:sz w:val="28"/>
          <w:szCs w:val="28"/>
        </w:rPr>
      </w:pPr>
      <w:r>
        <w:rPr>
          <w:rFonts w:hint="eastAsia" w:ascii="仿宋" w:hAnsi="仿宋" w:eastAsia="仿宋" w:cs="仿宋"/>
          <w:sz w:val="28"/>
          <w:szCs w:val="28"/>
        </w:rPr>
        <w:t xml:space="preserve">  （2）内存：16GB 及以上</w:t>
      </w:r>
    </w:p>
    <w:p>
      <w:pPr>
        <w:rPr>
          <w:rFonts w:hint="eastAsia" w:ascii="仿宋" w:hAnsi="仿宋" w:eastAsia="仿宋" w:cs="仿宋"/>
          <w:sz w:val="28"/>
          <w:szCs w:val="28"/>
        </w:rPr>
      </w:pPr>
      <w:r>
        <w:rPr>
          <w:rFonts w:hint="eastAsia" w:ascii="仿宋" w:hAnsi="仿宋" w:eastAsia="仿宋" w:cs="仿宋"/>
          <w:sz w:val="28"/>
          <w:szCs w:val="28"/>
        </w:rPr>
        <w:t xml:space="preserve">  （3）硬盘：128GB 固态硬盘+1TB 以上机械硬盘</w:t>
      </w:r>
    </w:p>
    <w:p>
      <w:pPr>
        <w:rPr>
          <w:rFonts w:hint="eastAsia" w:ascii="仿宋" w:hAnsi="仿宋" w:eastAsia="仿宋" w:cs="仿宋"/>
          <w:sz w:val="28"/>
          <w:szCs w:val="28"/>
        </w:rPr>
      </w:pPr>
      <w:r>
        <w:rPr>
          <w:rFonts w:hint="eastAsia" w:ascii="仿宋" w:hAnsi="仿宋" w:eastAsia="仿宋" w:cs="仿宋"/>
          <w:sz w:val="28"/>
          <w:szCs w:val="28"/>
        </w:rPr>
        <w:t xml:space="preserve">  （4）显卡：NVIDA GeForce RTX 2070（8G 显存）</w:t>
      </w:r>
    </w:p>
    <w:p>
      <w:pPr>
        <w:rPr>
          <w:rFonts w:hint="eastAsia" w:ascii="仿宋" w:hAnsi="仿宋" w:eastAsia="仿宋" w:cs="仿宋"/>
          <w:sz w:val="28"/>
          <w:szCs w:val="28"/>
        </w:rPr>
      </w:pPr>
      <w:r>
        <w:rPr>
          <w:rFonts w:hint="eastAsia" w:ascii="仿宋" w:hAnsi="仿宋" w:eastAsia="仿宋" w:cs="仿宋"/>
          <w:sz w:val="28"/>
          <w:szCs w:val="28"/>
        </w:rPr>
        <w:t xml:space="preserve">  （5）视频采集卡：高清 1080P 视频采集卡（输入接口 SDI）</w:t>
      </w:r>
    </w:p>
    <w:p>
      <w:pPr>
        <w:rPr>
          <w:rFonts w:hint="eastAsia" w:ascii="仿宋" w:hAnsi="仿宋" w:eastAsia="仿宋" w:cs="仿宋"/>
          <w:sz w:val="28"/>
          <w:szCs w:val="28"/>
        </w:rPr>
      </w:pPr>
      <w:r>
        <w:rPr>
          <w:rFonts w:hint="eastAsia" w:ascii="仿宋" w:hAnsi="仿宋" w:eastAsia="仿宋" w:cs="仿宋"/>
          <w:sz w:val="28"/>
          <w:szCs w:val="28"/>
        </w:rPr>
        <w:t xml:space="preserve">  （6）运行平台：Microsoft Windows 10</w:t>
      </w:r>
    </w:p>
    <w:p>
      <w:pPr>
        <w:rPr>
          <w:rFonts w:hint="eastAsia" w:ascii="仿宋" w:hAnsi="仿宋" w:eastAsia="仿宋" w:cs="仿宋"/>
          <w:sz w:val="28"/>
          <w:szCs w:val="28"/>
        </w:rPr>
      </w:pPr>
      <w:r>
        <w:rPr>
          <w:rFonts w:hint="eastAsia" w:ascii="仿宋" w:hAnsi="仿宋" w:eastAsia="仿宋" w:cs="仿宋"/>
          <w:sz w:val="28"/>
          <w:szCs w:val="28"/>
        </w:rPr>
        <w:t xml:space="preserve">  （7）显示屏：高清触控式显示屏</w:t>
      </w:r>
    </w:p>
    <w:p>
      <w:pPr>
        <w:rPr>
          <w:rFonts w:hint="eastAsia" w:ascii="仿宋" w:hAnsi="仿宋" w:eastAsia="仿宋" w:cs="仿宋"/>
          <w:sz w:val="28"/>
          <w:szCs w:val="28"/>
        </w:rPr>
      </w:pPr>
      <w:r>
        <w:rPr>
          <w:rFonts w:hint="eastAsia" w:ascii="仿宋" w:hAnsi="仿宋" w:eastAsia="仿宋" w:cs="仿宋"/>
          <w:sz w:val="28"/>
          <w:szCs w:val="28"/>
        </w:rPr>
        <w:t>1.3 支持接入主流内窥镜影像设备如奥林巴斯、富士、宾德、澳华、开立等，支持多种标准视频输出接口 DVI、SDI</w:t>
      </w:r>
    </w:p>
    <w:p>
      <w:pPr>
        <w:rPr>
          <w:rFonts w:hint="eastAsia" w:ascii="仿宋" w:hAnsi="仿宋" w:eastAsia="仿宋" w:cs="仿宋"/>
          <w:sz w:val="28"/>
          <w:szCs w:val="28"/>
        </w:rPr>
      </w:pPr>
      <w:r>
        <w:rPr>
          <w:rFonts w:hint="eastAsia" w:ascii="仿宋" w:hAnsi="仿宋" w:eastAsia="仿宋" w:cs="仿宋"/>
          <w:sz w:val="28"/>
          <w:szCs w:val="28"/>
        </w:rPr>
        <w:t>1.4 支持消化道实时视频的软件界面同步显示,延迟低于 60ms</w:t>
      </w:r>
    </w:p>
    <w:p>
      <w:pPr>
        <w:rPr>
          <w:rFonts w:hint="eastAsia" w:ascii="仿宋" w:hAnsi="仿宋" w:eastAsia="仿宋" w:cs="仿宋"/>
          <w:sz w:val="28"/>
          <w:szCs w:val="28"/>
        </w:rPr>
      </w:pPr>
      <w:r>
        <w:rPr>
          <w:rFonts w:hint="eastAsia" w:ascii="仿宋" w:hAnsi="仿宋" w:eastAsia="仿宋" w:cs="仿宋"/>
          <w:sz w:val="28"/>
          <w:szCs w:val="28"/>
        </w:rPr>
        <w:t>1.5 支持上消化道实时视频智能分析</w:t>
      </w:r>
    </w:p>
    <w:p>
      <w:pPr>
        <w:rPr>
          <w:rFonts w:hint="eastAsia" w:ascii="仿宋" w:hAnsi="仿宋" w:eastAsia="仿宋" w:cs="仿宋"/>
          <w:sz w:val="28"/>
          <w:szCs w:val="28"/>
        </w:rPr>
      </w:pPr>
      <w:r>
        <w:rPr>
          <w:rFonts w:hint="eastAsia" w:ascii="仿宋" w:hAnsi="仿宋" w:eastAsia="仿宋" w:cs="仿宋"/>
          <w:sz w:val="28"/>
          <w:szCs w:val="28"/>
        </w:rPr>
        <w:t>1.6 支持下消化道实时视频智能分析</w:t>
      </w:r>
    </w:p>
    <w:p>
      <w:pPr>
        <w:rPr>
          <w:rFonts w:hint="eastAsia" w:ascii="仿宋" w:hAnsi="仿宋" w:eastAsia="仿宋" w:cs="仿宋"/>
          <w:sz w:val="28"/>
          <w:szCs w:val="28"/>
        </w:rPr>
      </w:pPr>
      <w:r>
        <w:rPr>
          <w:rFonts w:hint="eastAsia" w:ascii="仿宋" w:hAnsi="仿宋" w:eastAsia="仿宋" w:cs="仿宋"/>
          <w:sz w:val="28"/>
          <w:szCs w:val="28"/>
        </w:rPr>
        <w:t>1.7 支持消化道图像数据的本地自动存储</w:t>
      </w:r>
    </w:p>
    <w:p>
      <w:pPr>
        <w:rPr>
          <w:rFonts w:hint="eastAsia" w:ascii="仿宋" w:hAnsi="仿宋" w:eastAsia="仿宋" w:cs="仿宋"/>
          <w:sz w:val="28"/>
          <w:szCs w:val="28"/>
        </w:rPr>
      </w:pPr>
      <w:r>
        <w:rPr>
          <w:rFonts w:hint="eastAsia" w:ascii="仿宋" w:hAnsi="仿宋" w:eastAsia="仿宋" w:cs="仿宋"/>
          <w:sz w:val="28"/>
          <w:szCs w:val="28"/>
        </w:rPr>
        <w:t>1.8 支持消化道各质控监测指标的记录保存，可方便追溯</w:t>
      </w:r>
    </w:p>
    <w:p>
      <w:pPr>
        <w:rPr>
          <w:rFonts w:hint="eastAsia" w:ascii="仿宋" w:hAnsi="仿宋" w:eastAsia="仿宋" w:cs="仿宋"/>
          <w:sz w:val="28"/>
          <w:szCs w:val="28"/>
        </w:rPr>
      </w:pPr>
      <w:r>
        <w:rPr>
          <w:rFonts w:hint="eastAsia" w:ascii="仿宋" w:hAnsi="仿宋" w:eastAsia="仿宋" w:cs="仿宋"/>
          <w:sz w:val="28"/>
          <w:szCs w:val="28"/>
        </w:rPr>
        <w:t>1.9 产品具备中华人民共和国医疗器械注册证（含二类及以上）</w:t>
      </w:r>
    </w:p>
    <w:p>
      <w:pPr>
        <w:rPr>
          <w:rFonts w:hint="eastAsia" w:ascii="仿宋" w:hAnsi="仿宋" w:eastAsia="仿宋" w:cs="仿宋"/>
          <w:sz w:val="28"/>
          <w:szCs w:val="28"/>
        </w:rPr>
      </w:pPr>
      <w:r>
        <w:rPr>
          <w:rFonts w:hint="eastAsia" w:ascii="仿宋" w:hAnsi="仿宋" w:eastAsia="仿宋" w:cs="仿宋"/>
          <w:sz w:val="28"/>
          <w:szCs w:val="28"/>
        </w:rPr>
        <w:t>1.10  支持消化道视频影像同步录制（选配）</w:t>
      </w:r>
    </w:p>
    <w:p>
      <w:pPr>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eastAsia="zh-CN"/>
        </w:rPr>
        <w:t>、</w:t>
      </w:r>
      <w:r>
        <w:rPr>
          <w:rFonts w:hint="eastAsia" w:ascii="仿宋" w:hAnsi="仿宋" w:eastAsia="仿宋" w:cs="仿宋"/>
          <w:sz w:val="28"/>
          <w:szCs w:val="28"/>
        </w:rPr>
        <w:t>上消化道影像监测功能</w:t>
      </w:r>
    </w:p>
    <w:p>
      <w:pPr>
        <w:rPr>
          <w:rFonts w:hint="eastAsia" w:ascii="仿宋" w:hAnsi="仿宋" w:eastAsia="仿宋" w:cs="仿宋"/>
          <w:sz w:val="28"/>
          <w:szCs w:val="28"/>
        </w:rPr>
      </w:pPr>
      <w:r>
        <w:rPr>
          <w:rFonts w:hint="eastAsia" w:ascii="仿宋" w:hAnsi="仿宋" w:eastAsia="仿宋" w:cs="仿宋"/>
          <w:sz w:val="28"/>
          <w:szCs w:val="28"/>
        </w:rPr>
        <w:t>2.1 具备上消化道自动识别功能， 将内窥镜插入口咽部，自动开启上消化道影像监测</w:t>
      </w:r>
    </w:p>
    <w:p>
      <w:pPr>
        <w:rPr>
          <w:rFonts w:hint="eastAsia" w:ascii="仿宋" w:hAnsi="仿宋" w:eastAsia="仿宋" w:cs="仿宋"/>
          <w:sz w:val="28"/>
          <w:szCs w:val="28"/>
        </w:rPr>
      </w:pPr>
      <w:r>
        <w:rPr>
          <w:rFonts w:hint="eastAsia" w:ascii="仿宋" w:hAnsi="仿宋" w:eastAsia="仿宋" w:cs="仿宋"/>
          <w:sz w:val="28"/>
          <w:szCs w:val="28"/>
        </w:rPr>
        <w:t>2.2 具备上消化道检查计时功能，自动开始和结束计时</w:t>
      </w:r>
    </w:p>
    <w:p>
      <w:pPr>
        <w:rPr>
          <w:rFonts w:hint="eastAsia" w:ascii="仿宋" w:hAnsi="仿宋" w:eastAsia="仿宋" w:cs="仿宋"/>
          <w:sz w:val="28"/>
          <w:szCs w:val="28"/>
        </w:rPr>
      </w:pPr>
      <w:r>
        <w:rPr>
          <w:rFonts w:hint="eastAsia" w:ascii="仿宋" w:hAnsi="仿宋" w:eastAsia="仿宋" w:cs="仿宋"/>
          <w:sz w:val="28"/>
          <w:szCs w:val="28"/>
        </w:rPr>
        <w:t>2.3 上消化道模型图点亮功能，用于点亮显示内窥镜正在检查的部位区域及已经覆盖的区域</w:t>
      </w:r>
    </w:p>
    <w:p>
      <w:pPr>
        <w:rPr>
          <w:rFonts w:hint="eastAsia" w:ascii="仿宋" w:hAnsi="仿宋" w:eastAsia="仿宋" w:cs="仿宋"/>
          <w:sz w:val="28"/>
          <w:szCs w:val="28"/>
        </w:rPr>
      </w:pPr>
      <w:r>
        <w:rPr>
          <w:rFonts w:hint="eastAsia" w:ascii="仿宋" w:hAnsi="仿宋" w:eastAsia="仿宋" w:cs="仿宋"/>
          <w:sz w:val="28"/>
          <w:szCs w:val="28"/>
        </w:rPr>
        <w:t>2.4 具备上消化道 26 个标准部位的盲区监测部位提示功能，每当内窥镜检查到一个部位，界面文字提示检测到的部位名称。</w:t>
      </w:r>
    </w:p>
    <w:p>
      <w:pPr>
        <w:rPr>
          <w:rFonts w:hint="eastAsia" w:ascii="仿宋" w:hAnsi="仿宋" w:eastAsia="仿宋" w:cs="仿宋"/>
          <w:sz w:val="28"/>
          <w:szCs w:val="28"/>
        </w:rPr>
      </w:pPr>
      <w:r>
        <w:rPr>
          <w:rFonts w:hint="eastAsia" w:ascii="仿宋" w:hAnsi="仿宋" w:eastAsia="仿宋" w:cs="仿宋"/>
          <w:sz w:val="28"/>
          <w:szCs w:val="28"/>
        </w:rPr>
        <w:t>2.5 具备上消化道 26 个标准部位的盲区监测实时评分功能，每当内窥镜检查到一个部位，盲点监测得分增加，界面文字动态显示当前操作得分，最高分 100 分。</w:t>
      </w:r>
    </w:p>
    <w:p>
      <w:pPr>
        <w:rPr>
          <w:rFonts w:hint="eastAsia" w:ascii="仿宋" w:hAnsi="仿宋" w:eastAsia="仿宋" w:cs="仿宋"/>
          <w:sz w:val="28"/>
          <w:szCs w:val="28"/>
        </w:rPr>
      </w:pPr>
      <w:r>
        <w:rPr>
          <w:rFonts w:hint="eastAsia" w:ascii="仿宋" w:hAnsi="仿宋" w:eastAsia="仿宋" w:cs="仿宋"/>
          <w:sz w:val="28"/>
          <w:szCs w:val="28"/>
        </w:rPr>
        <w:t>2.6 具备上消化道 26 个标准部位的盲区监测剩余部位提示功能， 当剩余未检测到的部位小于等于 5 个时，界面文字提示未检测到的部位名称</w:t>
      </w:r>
    </w:p>
    <w:p>
      <w:pPr>
        <w:rPr>
          <w:rFonts w:hint="eastAsia" w:ascii="仿宋" w:hAnsi="仿宋" w:eastAsia="仿宋" w:cs="仿宋"/>
          <w:sz w:val="28"/>
          <w:szCs w:val="28"/>
        </w:rPr>
      </w:pPr>
      <w:r>
        <w:rPr>
          <w:rFonts w:hint="eastAsia" w:ascii="仿宋" w:hAnsi="仿宋" w:eastAsia="仿宋" w:cs="仿宋"/>
          <w:sz w:val="28"/>
          <w:szCs w:val="28"/>
        </w:rPr>
        <w:t>2.7</w:t>
      </w:r>
      <w:r>
        <w:rPr>
          <w:rFonts w:hint="eastAsia" w:ascii="仿宋" w:hAnsi="仿宋" w:eastAsia="仿宋" w:cs="仿宋"/>
          <w:sz w:val="28"/>
          <w:szCs w:val="28"/>
        </w:rPr>
        <w:tab/>
      </w:r>
      <w:r>
        <w:rPr>
          <w:rFonts w:hint="eastAsia" w:ascii="仿宋" w:hAnsi="仿宋" w:eastAsia="仿宋" w:cs="仿宋"/>
          <w:sz w:val="28"/>
          <w:szCs w:val="28"/>
        </w:rPr>
        <w:t>具备操作水平等级评价功能</w:t>
      </w:r>
    </w:p>
    <w:p>
      <w:pPr>
        <w:rPr>
          <w:rFonts w:hint="eastAsia" w:ascii="仿宋" w:hAnsi="仿宋" w:eastAsia="仿宋" w:cs="仿宋"/>
          <w:sz w:val="28"/>
          <w:szCs w:val="28"/>
        </w:rPr>
      </w:pPr>
      <w:r>
        <w:rPr>
          <w:rFonts w:hint="eastAsia" w:ascii="仿宋" w:hAnsi="仿宋" w:eastAsia="仿宋" w:cs="仿宋"/>
          <w:sz w:val="28"/>
          <w:szCs w:val="28"/>
        </w:rPr>
        <w:t>3 下消化道影像监测功能</w:t>
      </w:r>
    </w:p>
    <w:p>
      <w:pPr>
        <w:rPr>
          <w:rFonts w:hint="eastAsia" w:ascii="仿宋" w:hAnsi="仿宋" w:eastAsia="仿宋" w:cs="仿宋"/>
          <w:sz w:val="28"/>
          <w:szCs w:val="28"/>
        </w:rPr>
      </w:pPr>
      <w:r>
        <w:rPr>
          <w:rFonts w:hint="eastAsia" w:ascii="仿宋" w:hAnsi="仿宋" w:eastAsia="仿宋" w:cs="仿宋"/>
          <w:sz w:val="28"/>
          <w:szCs w:val="28"/>
        </w:rPr>
        <w:t>3.1具备下消化道自动识别功能， 将内窥镜插入肠腔时，自动开启下消化道影像监测</w:t>
      </w:r>
    </w:p>
    <w:p>
      <w:pPr>
        <w:rPr>
          <w:rFonts w:hint="eastAsia" w:ascii="仿宋" w:hAnsi="仿宋" w:eastAsia="仿宋" w:cs="仿宋"/>
          <w:sz w:val="28"/>
          <w:szCs w:val="28"/>
        </w:rPr>
      </w:pPr>
      <w:r>
        <w:rPr>
          <w:rFonts w:hint="eastAsia" w:ascii="仿宋" w:hAnsi="仿宋" w:eastAsia="仿宋" w:cs="仿宋"/>
          <w:sz w:val="28"/>
          <w:szCs w:val="28"/>
        </w:rPr>
        <w:t>3.2具备结直肠镜检查进镜计时功能，进入肠腔自动开始进镜计时，到达回盲部自动结束进镜计时</w:t>
      </w:r>
    </w:p>
    <w:p>
      <w:pPr>
        <w:rPr>
          <w:rFonts w:hint="eastAsia" w:ascii="仿宋" w:hAnsi="仿宋" w:eastAsia="仿宋" w:cs="仿宋"/>
          <w:sz w:val="28"/>
          <w:szCs w:val="28"/>
        </w:rPr>
      </w:pPr>
      <w:r>
        <w:rPr>
          <w:rFonts w:hint="eastAsia" w:ascii="仿宋" w:hAnsi="仿宋" w:eastAsia="仿宋" w:cs="仿宋"/>
          <w:sz w:val="28"/>
          <w:szCs w:val="28"/>
        </w:rPr>
        <w:t>3.3 具备自动识别回盲部功能，界面文字提示“到达回盲部可退镜”</w:t>
      </w:r>
    </w:p>
    <w:p>
      <w:pPr>
        <w:rPr>
          <w:rFonts w:hint="eastAsia" w:ascii="仿宋" w:hAnsi="仿宋" w:eastAsia="仿宋" w:cs="仿宋"/>
          <w:sz w:val="28"/>
          <w:szCs w:val="28"/>
        </w:rPr>
      </w:pPr>
      <w:r>
        <w:rPr>
          <w:rFonts w:hint="eastAsia" w:ascii="仿宋" w:hAnsi="仿宋" w:eastAsia="仿宋" w:cs="仿宋"/>
          <w:sz w:val="28"/>
          <w:szCs w:val="28"/>
        </w:rPr>
        <w:t>3.4 结直肠模型图点亮功能，到达回盲部时点亮显示回盲部区域，随着退镜时间增加肠腔逐渐点亮，超过 6 分钟时完全点亮。</w:t>
      </w:r>
    </w:p>
    <w:p>
      <w:pPr>
        <w:rPr>
          <w:rFonts w:hint="eastAsia" w:ascii="仿宋" w:hAnsi="仿宋" w:eastAsia="仿宋" w:cs="仿宋"/>
          <w:sz w:val="28"/>
          <w:szCs w:val="28"/>
        </w:rPr>
      </w:pPr>
      <w:r>
        <w:rPr>
          <w:rFonts w:hint="eastAsia" w:ascii="仿宋" w:hAnsi="仿宋" w:eastAsia="仿宋" w:cs="仿宋"/>
          <w:sz w:val="28"/>
          <w:szCs w:val="28"/>
        </w:rPr>
        <w:t>3.5 具备结直肠镜检查退镜计时功能，到达回盲部自动开始退镜计时，退出肠腔自动结束退镜计时</w:t>
      </w:r>
    </w:p>
    <w:p>
      <w:pPr>
        <w:rPr>
          <w:rFonts w:hint="eastAsia" w:ascii="仿宋" w:hAnsi="仿宋" w:eastAsia="仿宋" w:cs="仿宋"/>
          <w:sz w:val="28"/>
          <w:szCs w:val="28"/>
        </w:rPr>
      </w:pPr>
      <w:r>
        <w:rPr>
          <w:rFonts w:hint="eastAsia" w:ascii="仿宋" w:hAnsi="仿宋" w:eastAsia="仿宋" w:cs="仿宋"/>
          <w:sz w:val="28"/>
          <w:szCs w:val="28"/>
        </w:rPr>
        <w:t>3.6 具备 结直肠镜退镜速度快慢的监测功能，界面上的仪表盘中文字显示平均退镜速度，指针指向数值显示当前退镜速度</w:t>
      </w:r>
    </w:p>
    <w:p>
      <w:pPr>
        <w:rPr>
          <w:rFonts w:hint="eastAsia" w:ascii="仿宋" w:hAnsi="仿宋" w:eastAsia="仿宋" w:cs="仿宋"/>
          <w:sz w:val="28"/>
          <w:szCs w:val="28"/>
        </w:rPr>
      </w:pPr>
      <w:r>
        <w:rPr>
          <w:rFonts w:hint="eastAsia" w:ascii="仿宋" w:hAnsi="仿宋" w:eastAsia="仿宋" w:cs="仿宋"/>
          <w:sz w:val="28"/>
          <w:szCs w:val="28"/>
        </w:rPr>
        <w:t>3.7 具备结直肠镜退镜速度快慢的仪表盘动态颜色分区显示功能，界面上的仪表盘面以绿蓝红颜色来区分正常速度、警告速度、危险速度</w:t>
      </w:r>
    </w:p>
    <w:p>
      <w:pPr>
        <w:rPr>
          <w:rFonts w:hint="eastAsia" w:ascii="仿宋" w:hAnsi="仿宋" w:eastAsia="仿宋" w:cs="仿宋"/>
          <w:sz w:val="28"/>
          <w:szCs w:val="28"/>
        </w:rPr>
      </w:pPr>
      <w:r>
        <w:rPr>
          <w:rFonts w:hint="eastAsia" w:ascii="仿宋" w:hAnsi="仿宋" w:eastAsia="仿宋" w:cs="仿宋"/>
          <w:sz w:val="28"/>
          <w:szCs w:val="28"/>
        </w:rPr>
        <w:t>3.8 具备视野丢失提示功能，降低滑镜带来的漏诊风险</w:t>
      </w:r>
    </w:p>
    <w:p>
      <w:pPr>
        <w:rPr>
          <w:rFonts w:hint="eastAsia" w:ascii="仿宋" w:hAnsi="仿宋" w:eastAsia="仿宋" w:cs="仿宋"/>
          <w:sz w:val="28"/>
          <w:szCs w:val="28"/>
        </w:rPr>
      </w:pPr>
      <w:r>
        <w:rPr>
          <w:rFonts w:hint="eastAsia" w:ascii="仿宋" w:hAnsi="仿宋" w:eastAsia="仿宋" w:cs="仿宋"/>
          <w:sz w:val="28"/>
          <w:szCs w:val="28"/>
        </w:rPr>
        <w:t>3.9具备回镜提示功能，辅助医师将结直肠镜回到丢失前的位置</w:t>
      </w:r>
    </w:p>
    <w:p>
      <w:pPr>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eastAsia="zh-CN"/>
        </w:rPr>
        <w:t>、</w:t>
      </w:r>
      <w:r>
        <w:rPr>
          <w:rFonts w:hint="eastAsia" w:ascii="仿宋" w:hAnsi="仿宋" w:eastAsia="仿宋" w:cs="仿宋"/>
          <w:sz w:val="28"/>
          <w:szCs w:val="28"/>
        </w:rPr>
        <w:t>系统消化道部位识别响应时间小于350ms</w:t>
      </w:r>
    </w:p>
    <w:p>
      <w:pPr>
        <w:rPr>
          <w:rFonts w:hint="eastAsia"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cs="仿宋"/>
          <w:sz w:val="28"/>
          <w:szCs w:val="28"/>
          <w:lang w:eastAsia="zh-CN"/>
        </w:rPr>
        <w:t>、</w:t>
      </w:r>
      <w:r>
        <w:rPr>
          <w:rFonts w:hint="eastAsia" w:ascii="仿宋" w:hAnsi="仿宋" w:eastAsia="仿宋" w:cs="仿宋"/>
          <w:sz w:val="28"/>
          <w:szCs w:val="28"/>
        </w:rPr>
        <w:t>具备声音提示功能</w:t>
      </w:r>
    </w:p>
    <w:p>
      <w:pPr>
        <w:rPr>
          <w:rFonts w:hint="eastAsia" w:ascii="仿宋" w:hAnsi="仿宋" w:eastAsia="仿宋" w:cs="仿宋"/>
          <w:sz w:val="28"/>
          <w:szCs w:val="28"/>
        </w:rPr>
      </w:pPr>
      <w:r>
        <w:rPr>
          <w:rFonts w:hint="eastAsia" w:ascii="仿宋" w:hAnsi="仿宋" w:eastAsia="仿宋" w:cs="仿宋"/>
          <w:sz w:val="28"/>
          <w:szCs w:val="28"/>
        </w:rPr>
        <w:t>6</w:t>
      </w:r>
      <w:r>
        <w:rPr>
          <w:rFonts w:hint="eastAsia" w:ascii="仿宋" w:hAnsi="仿宋" w:eastAsia="仿宋" w:cs="仿宋"/>
          <w:sz w:val="28"/>
          <w:szCs w:val="28"/>
          <w:lang w:eastAsia="zh-CN"/>
        </w:rPr>
        <w:t>、</w:t>
      </w:r>
      <w:r>
        <w:rPr>
          <w:rFonts w:hint="eastAsia" w:ascii="仿宋" w:hAnsi="仿宋" w:eastAsia="仿宋" w:cs="仿宋"/>
          <w:sz w:val="28"/>
          <w:szCs w:val="28"/>
        </w:rPr>
        <w:t>支持手术室编号自定义设置</w:t>
      </w:r>
    </w:p>
    <w:p>
      <w:pPr>
        <w:rPr>
          <w:rFonts w:hint="eastAsia" w:ascii="仿宋" w:hAnsi="仿宋" w:eastAsia="仿宋" w:cs="仿宋"/>
          <w:sz w:val="28"/>
          <w:szCs w:val="28"/>
        </w:rPr>
      </w:pPr>
      <w:r>
        <w:rPr>
          <w:rFonts w:hint="eastAsia" w:ascii="仿宋" w:hAnsi="仿宋" w:eastAsia="仿宋" w:cs="仿宋"/>
          <w:sz w:val="28"/>
          <w:szCs w:val="28"/>
        </w:rPr>
        <w:t>7</w:t>
      </w:r>
      <w:r>
        <w:rPr>
          <w:rFonts w:hint="eastAsia" w:ascii="仿宋" w:hAnsi="仿宋" w:eastAsia="仿宋" w:cs="仿宋"/>
          <w:sz w:val="28"/>
          <w:szCs w:val="28"/>
          <w:lang w:eastAsia="zh-CN"/>
        </w:rPr>
        <w:t>、</w:t>
      </w:r>
      <w:r>
        <w:rPr>
          <w:rFonts w:hint="eastAsia" w:ascii="仿宋" w:hAnsi="仿宋" w:eastAsia="仿宋" w:cs="仿宋"/>
          <w:sz w:val="28"/>
          <w:szCs w:val="28"/>
        </w:rPr>
        <w:t>支持输入信号中断后恢复时，视频显示保持延续性;支持系统故障时之前数据不丢失。</w:t>
      </w:r>
    </w:p>
    <w:p>
      <w:pPr>
        <w:rPr>
          <w:rFonts w:hint="eastAsia" w:ascii="仿宋" w:hAnsi="仿宋" w:eastAsia="仿宋" w:cs="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A72E9C"/>
    <w:rsid w:val="49A72E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2020-09-12T01:23:00Z</dcterms:created>
  <dc:creator>李</dc:creator>
  <cp:lastModifiedBy>李</cp:lastModifiedBy>
  <dcterms:modified xsi:type="dcterms:W3CDTF">2020-09-12T01:28:37Z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