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438" w:type="dxa"/>
        <w:tblInd w:w="93" w:type="dxa"/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1624"/>
        <w:gridCol w:w="2981"/>
        <w:gridCol w:w="835"/>
        <w:gridCol w:w="4395"/>
      </w:tblGrid>
      <w:tr>
        <w:trPr>
          <w:trHeight w:val="1184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项目序号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科室名称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设备名称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进口或国产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功能需求</w:t>
            </w:r>
          </w:p>
        </w:tc>
      </w:tr>
      <w:tr>
        <w:trPr>
          <w:trHeight w:val="138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输液推车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规格：长735×宽465×高880mm （±20mm)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要求：不锈钢材质。静音滑轨带刹车，≥30KG承重，耐用、静音。分色垃圾桶，符合院感要求。底座具备防撞包角。双排输液挂架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配置不限于：输液挂架、锐器盒、洗手液挂筐、分色垃圾桶2个、抽屉2个等。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治疗车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1、规格尺寸：735×450×850（±20mm）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2、上下台面采用不锈钢材质。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3、静音脚轮带刹车。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4、上台面下方配置不锈钢抽屉2个。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5、产品额定承重≥60kg，上下台面各承重≥30kg。                            配置不限于：抽屉两个，洗手液挂筐、锐器盒挂筐、分色垃圾桶2个等。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介入室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治疗车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抢救车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1.规格：长650×宽480×高1000mm（±20mm） ，颜色风格可选，≥5层。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2.用途：存放常用急救物品，方便急救取拿。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3.带锁具，具备双色垃圾桶，符合院感要求。铝合金型材抽屉、车体，ABS内凹台面。抽屉内分隔可根据物品大小自由调整，存放规范。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4.静音滑轨，能防止推送过程中抽屉滑出。底座具备防撞包角。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5.配置且不限于：氧气瓶支架、电源插座、CPR复苏板、输液架、除颤仪器平台、伸缩式工作台、锐器盒筐、洗手液挂筐、PU扶手、分色垃圾桶等。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介入室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抢救车（急救推车ABS）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/>
        </w:tblPrEx>
        <w:trPr>
          <w:trHeight w:val="206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病历柜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1.规格：50位，不锈钢材质。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2.要求：不锈钢材质，≥30KG承重，静音滑轨带刹车，带锁，能防止推送过程中抽屉滑出。底座设置防撞包角。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3.配置不限于：抽屉两个，洗手液挂筐等。</w:t>
            </w:r>
          </w:p>
        </w:tc>
      </w:tr>
      <w:tr>
        <w:tblPrEx>
          <w:shd w:val="clear"/>
        </w:tblPrEx>
        <w:trPr>
          <w:trHeight w:val="353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产房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手动单摇床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1.规格：长2000×宽940×高500mm（±20mm），颜色风格可选，带床头柜。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2.要求： 背部升降、腿部升降，中控脚轮系统，摇杆耐用、两侧有床档护栏。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3.ABS床头带防撞轮。暗藏式餐桌位置。一体式床上餐桌。采用静音滑轨带刹车。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4.配置不限于：护栏、床边引流挂钩2对、床垫、输液插孔4个、PE整体床上餐桌1个、床旁输液架等。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床头柜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1.规格：长480×宽480×高760mm(±20mm）。颜色风格可选，与床配套。                                         2.要求：ABS材质，设置餐板、抽屉、下柜，下柜内设置水瓶搁置位等。                                                                                           3.配置不限于：双侧毛巾架2个、物品挂钩2个等。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1.规格：长2000×宽600×高750(±20mm )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 要求：不锈钢制作，万向轮，灵活推动，担架部分可拆分单独使用，双面静音脚轮带刹车，带护栏。                                                                   3.配置不限于：输液架1根、杂物筐1个、转运床垫1张，安全带2根等。</w:t>
            </w:r>
          </w:p>
        </w:tc>
      </w:tr>
      <w:tr>
        <w:trPr>
          <w:trHeight w:val="177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晨间护理车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1.规格：960×550×840mm(±20mm)，左边污物布可拆洗，右边三层不锈钢置物架。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2.要求：整体采用不锈钢管材制作。滑轮静音带锁，底座设置防撞包角。 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3.配置不限于：牛津布袋1个、防撞包角4个。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消毒供应中心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器械柜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1.用于存放器械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2.304不锈钢材质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3.双开门，内置多层搁板，间隔可调，便于存放不同规格的器械。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4.每层搁板带双排挂钩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5.门带玻璃视窗。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6.单块搁板的承重：≥40kg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7.外形尺寸：960（L)×405(W)×1750(H)mm±5mm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8.柜门均带锁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9.外部玻璃门玻璃厚度≥5mm,玻璃周围嵌入有防震条。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10.产品通过IS09001质量管理认证和IS013485医疗器械质量管理认证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手术室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不锈钢器械柜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急诊科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bdr w:val="none" w:color="auto" w:sz="0" w:space="0"/>
                <w:lang w:val="en-US" w:eastAsia="zh-CN" w:bidi="ar"/>
              </w:rPr>
              <w:t>铲式担架</w:t>
            </w:r>
            <w:r>
              <w:rPr>
                <w:rStyle w:val="9"/>
                <w:rFonts w:eastAsia="宋体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材质结实耐用，可以透X射线，可以进行常规消毒。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重量小于7.5公斤。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有4档拉伸设计。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可折叠。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操作方便。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有固定装置，防止病员从担架上滑落。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中医肛肠科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换药床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1.主体为碳钢结构防锈；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2.床面为软垫并利于清洗；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3.靠近床位有孔洞，孔洞下好放医疗垃圾桶；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4.床沿有伸缩输液架；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药剂科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发药推车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1.不锈钢，双层，长650±10cm*宽450±10cm*高850±10cm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承重100kg(5台）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2、不锈钢，双层，带抽屉2层，长650±10cm宽450±10cm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高850±10cm，承重≥100kg（1台）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药剂科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可拆卸移动式隔栏柜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1.需定制，尺寸：（1500±20mm）*（600±20mm）*（1800mm±20mm）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2.柜体三面不锈钢挡板，间隙不大于50mm，防止药品掉出。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3.柜体有可移动式隔板，轻易移动换取。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4.每层配备4个可移动式隔板，轻易移动换取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骨科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晨间护理车（带污物布）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1.规格：960×550×840mm（±20mm），左边牛津布袋1个可拆洗，右边三层不锈钢置物架。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2.要求：整体采用不锈钢管材制作。滑轮静音带锁，底座设置防撞包角，防撞包角4个。  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骨科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铲式担架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用于从病床上转移骨折病人  </w:t>
            </w:r>
          </w:p>
        </w:tc>
      </w:tr>
      <w:tr>
        <w:tblPrEx>
          <w:shd w:val="clear"/>
        </w:tblPrEx>
        <w:trPr>
          <w:trHeight w:val="2945" w:hRule="atLeast"/>
        </w:trPr>
        <w:tc>
          <w:tcPr>
            <w:tcW w:w="0" w:type="auto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手术室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体位垫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1.用于为手术患者提供良好、舒适、稳固的体位支撑，减少手术时间，最大限度分散压力，减少压疮的发生和神经损伤。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2．主要材质：高分子凝胶。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3．与人体组织具有良好的生物相容性（需要有专业检验报告）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4．不含硅胶或乳胶或任何乳化剂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5．能透过X线，绝缘不导电，有较好的耐候性，耐候温度-29℃ 至 70 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6．产品可根据客户需求尺寸定制。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 可用酒精等无腐蚀性消毒液消毒。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设备配置： 头圈1个、腋垫1个、腿垫2个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手术室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俯卧位垫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1.用于为手术患者提供良好、舒适、稳固的体位支撑，减少手术时间，最大限度分散压力，减少压疮的发生和神经损伤。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2．主要材质：高分子凝胶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3．与人体组织具有良好的生物相容性（需要有专业检验报告）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4．不含硅胶或乳胶或任何乳化剂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5．能透过X线，绝缘不导电，有较好的耐候性，耐候温度-29℃ 至 70 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6．产品可根据客户需求尺寸定制。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 可用酒精等无腐蚀性消毒液消毒。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高端婴儿培养箱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空气循环系统对婴儿的干扰小，可避免打开舱门时温度下降过快。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2、箱温和肤温显示温度范围: 5～65℃，升温时间: ≤40min。培养箱温度与平均培养箱温度之差: ≤0.5℃，平均培养箱温度与控制温度之差: ≤±1.0℃，温度均匀性≤0.8℃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3、床体高度电动调节。婴儿舱内噪声: ≤45dB（A）；婴儿床体可拉出360度旋转；皮肤温度传感器精度: ±0.2℃内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4、湿度控制范围: 0%RH～90%RH，精度: ±5%RH内，湿度显示范围: 0%RH～99%RH，精度: ±5%RH内。氧浓度设定范围: 20%～60%，氧浓度显示范围: 0%～99%，氧浓度控制精度: ±4%O2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5、具备全面的故障报警，包括 断电、空气循环风扇故障、 传感器故障、偏差、 超温、水箱放置错误、缺水、系统故障等.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6、拆卸水箱简便，方便水箱清洗消毒，水箱消毒简便有效，加湿系统设有缺水报警,防止干烧损坏机器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7、配置要求：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1）主机（含婴儿舱、机箱、控制仪、输液架及托盘），皮肤温度传感器,升降式机柜等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2）称重装置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3）监护托盘。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4）配置LED蓝光装置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5）过滤网（≥20张）</w:t>
            </w:r>
          </w:p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康复医学科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微量泵（双通道）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1.注射泵为双通道（双泵），便携式，适用于床旁使用；                                                                                                                                                                             2.适用20ml、30ml、50ml标准注射器；                                                                                                                                                                                              3.报警：有残留提示、阻塞报警、速率超范围报警、安装错误报警等；                                                                                                                                                                4.内置电池，充电完成，无外接电源情况下可使用6小时以上；                                                                                                                                                                      5.可固定于床旁、落地式输液架。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注射泵（双通道）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注射泵（双通道）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注射泵（单通道）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1.单通道（单泵），便携式，适用于床旁使用。                              2.适用20ml、30ml、50ml标准注射器；                                    3.报警：有残留提示、阻塞报警、速率超范围报警、安装错误报警等；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4.内置电池，充电完成，无外接电源情况下可使用6小时及以上；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5.可固定于床旁、落地式输液架。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核医学科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注射泵（单通道）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/>
        </w:tblPrEx>
        <w:trPr>
          <w:trHeight w:val="169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康复医学科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微量泵（单通道）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靶控输注泵（三通道）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可按照靶控输注模式或其它普通注射模式，与注射器配合使用，用于控制注入患者体内麻醉药物流量，可选择不同药代模型并设置药物靶浓度，并在用药过程中，根据临床用药效果调整靶浓度实现临床用药，不少于2种药物，3种药代模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2.适用于医院各临床科室的成人、小儿和新生儿患者。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3.可自动识别规格为2ml.5ml.10ml.20ml.30ml.50ml等不同品牌注射器，满足不同年龄患者的药物输注需求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重症医学科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输液泵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1.便携式，适用于床旁控制病人的输液流速用；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2.适用普通输液器、精密输液器等各种类型输液器的配置；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3.报警：有残留提示、阻塞报警、速率超范围报警、安装错误报警等；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4.内置电池，充电完成，无外接电源情况下可使用6小时及以上；                                                                                                                                                                     5.可固定于床旁、落地式输液架。　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康复医学科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输液泵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52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输液泵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footerReference r:id="rId3" w:type="default"/>
      <w:pgSz w:w="11906" w:h="16838"/>
      <w:pgMar w:top="720" w:right="720" w:bottom="720" w:left="72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2F7073"/>
    <w:multiLevelType w:val="singleLevel"/>
    <w:tmpl w:val="592F707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6769DF"/>
    <w:rsid w:val="3F6769DF"/>
    <w:rsid w:val="414B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3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61"/>
    <w:basedOn w:val="5"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8">
    <w:name w:val="font2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51"/>
    <w:basedOn w:val="5"/>
    <w:uiPriority w:val="0"/>
    <w:rPr>
      <w:rFonts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2021-07-16T03:08:00Z</dcterms:created>
  <dc:creator>医学装备科-肖婷</dc:creator>
  <cp:lastModifiedBy>医学装备科-肖婷</cp:lastModifiedBy>
  <dcterms:modified xsi:type="dcterms:W3CDTF">2021-07-20T01:06:02Z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B2673510AFB348B0996C658B91B3377A</vt:lpwstr>
  </property>
</Properties>
</file>